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8BEF5" w14:textId="3259FCCC" w:rsidR="00A26C6B" w:rsidRPr="00A9694F" w:rsidRDefault="00A9694F" w:rsidP="003D74AB">
      <w:pPr>
        <w:spacing w:line="300" w:lineRule="auto"/>
        <w:jc w:val="center"/>
        <w:rPr>
          <w:rFonts w:ascii="宋体" w:eastAsia="宋体" w:hAnsi="宋体" w:hint="eastAsia"/>
          <w:b/>
          <w:bCs/>
          <w:sz w:val="30"/>
          <w:szCs w:val="30"/>
        </w:rPr>
      </w:pPr>
      <w:r w:rsidRPr="00A9694F">
        <w:rPr>
          <w:rFonts w:ascii="宋体" w:eastAsia="宋体" w:hAnsi="宋体" w:hint="eastAsia"/>
          <w:b/>
          <w:bCs/>
          <w:sz w:val="30"/>
          <w:szCs w:val="30"/>
        </w:rPr>
        <w:t>《</w:t>
      </w:r>
      <w:r w:rsidR="004E65DE" w:rsidRPr="004E65DE">
        <w:rPr>
          <w:rFonts w:ascii="宋体" w:eastAsia="宋体" w:hAnsi="宋体" w:hint="eastAsia"/>
          <w:b/>
          <w:bCs/>
          <w:sz w:val="30"/>
          <w:szCs w:val="30"/>
        </w:rPr>
        <w:t>念奴娇·赤壁怀古</w:t>
      </w:r>
      <w:r w:rsidRPr="00A9694F">
        <w:rPr>
          <w:rFonts w:ascii="宋体" w:eastAsia="宋体" w:hAnsi="宋体" w:hint="eastAsia"/>
          <w:b/>
          <w:bCs/>
          <w:sz w:val="30"/>
          <w:szCs w:val="30"/>
        </w:rPr>
        <w:t>》导学案</w:t>
      </w:r>
    </w:p>
    <w:p w14:paraId="4CC84552" w14:textId="77777777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【学习目标】</w:t>
      </w:r>
    </w:p>
    <w:p w14:paraId="23A77B4D" w14:textId="77777777" w:rsidR="00922DFD" w:rsidRPr="00922DFD" w:rsidRDefault="00922DFD" w:rsidP="00922DFD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922DFD">
        <w:rPr>
          <w:rFonts w:ascii="宋体" w:eastAsia="宋体" w:hAnsi="宋体" w:hint="eastAsia"/>
          <w:sz w:val="24"/>
          <w:szCs w:val="24"/>
        </w:rPr>
        <w:t>语言建构与运用：了解苏轼其人与写作背景；把握本词豪放的风格特点。</w:t>
      </w:r>
    </w:p>
    <w:p w14:paraId="6B31F5D0" w14:textId="77777777" w:rsidR="00922DFD" w:rsidRPr="00922DFD" w:rsidRDefault="00922DFD" w:rsidP="00922DFD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922DFD">
        <w:rPr>
          <w:rFonts w:ascii="宋体" w:eastAsia="宋体" w:hAnsi="宋体" w:hint="eastAsia"/>
          <w:sz w:val="24"/>
          <w:szCs w:val="24"/>
        </w:rPr>
        <w:t>思维发展与提升：把握词中周瑜形象特点，体会写景、咏史、抒情相结合的特点。</w:t>
      </w:r>
    </w:p>
    <w:p w14:paraId="76B01948" w14:textId="77777777" w:rsidR="00922DFD" w:rsidRPr="00922DFD" w:rsidRDefault="00922DFD" w:rsidP="00922DFD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922DFD">
        <w:rPr>
          <w:rFonts w:ascii="宋体" w:eastAsia="宋体" w:hAnsi="宋体" w:hint="eastAsia"/>
          <w:sz w:val="24"/>
          <w:szCs w:val="24"/>
        </w:rPr>
        <w:t>审美鉴赏与创造：品味语言，感受诗词的壮阔意境。</w:t>
      </w:r>
    </w:p>
    <w:p w14:paraId="229358D7" w14:textId="5CC6CE93" w:rsidR="00410861" w:rsidRDefault="00922DFD" w:rsidP="00922DFD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922DFD">
        <w:rPr>
          <w:rFonts w:ascii="宋体" w:eastAsia="宋体" w:hAnsi="宋体" w:hint="eastAsia"/>
          <w:sz w:val="24"/>
          <w:szCs w:val="24"/>
        </w:rPr>
        <w:t>文化传承与理解：学习苏轼旷达洒脱、积极乐观的人生态度。</w:t>
      </w:r>
    </w:p>
    <w:p w14:paraId="4D0D1B38" w14:textId="53B003EC" w:rsidR="00A9694F" w:rsidRPr="00A9694F" w:rsidRDefault="00A9694F" w:rsidP="00410861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【学习重点】</w:t>
      </w:r>
    </w:p>
    <w:p w14:paraId="05908FA3" w14:textId="77777777" w:rsidR="002B01DF" w:rsidRDefault="002B01DF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2B01DF">
        <w:rPr>
          <w:rFonts w:ascii="宋体" w:eastAsia="宋体" w:hAnsi="宋体" w:hint="eastAsia"/>
          <w:sz w:val="24"/>
          <w:szCs w:val="24"/>
        </w:rPr>
        <w:t>学习苏轼旷达洒脱、积极乐观的人生态度。</w:t>
      </w:r>
    </w:p>
    <w:p w14:paraId="6CAB398D" w14:textId="5B69D155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【学习难点】</w:t>
      </w:r>
    </w:p>
    <w:p w14:paraId="7AD423C3" w14:textId="77777777" w:rsidR="002B01DF" w:rsidRDefault="002B01DF" w:rsidP="00C9155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2B01DF">
        <w:rPr>
          <w:rFonts w:ascii="宋体" w:eastAsia="宋体" w:hAnsi="宋体" w:hint="eastAsia"/>
          <w:sz w:val="24"/>
          <w:szCs w:val="24"/>
        </w:rPr>
        <w:t>把握词中周瑜形象特点，体会写景、咏史、抒情相结合的特点。</w:t>
      </w:r>
    </w:p>
    <w:p w14:paraId="7B8B74CE" w14:textId="713AE0EF" w:rsidR="00C9155B" w:rsidRPr="005C3193" w:rsidRDefault="00C9155B" w:rsidP="00C9155B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5C3193">
        <w:rPr>
          <w:rFonts w:ascii="宋体" w:eastAsia="宋体" w:hAnsi="宋体" w:hint="eastAsia"/>
          <w:b/>
          <w:bCs/>
          <w:sz w:val="24"/>
          <w:szCs w:val="24"/>
        </w:rPr>
        <w:t>【助读资料】</w:t>
      </w:r>
    </w:p>
    <w:p w14:paraId="7520C12B" w14:textId="0D35411B" w:rsidR="00D857B8" w:rsidRDefault="00C9155B" w:rsidP="00C9155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1.</w:t>
      </w:r>
      <w:r w:rsidR="00D857B8" w:rsidRPr="00D857B8">
        <w:rPr>
          <w:rFonts w:ascii="宋体" w:eastAsia="宋体" w:hAnsi="宋体" w:hint="eastAsia"/>
          <w:b/>
          <w:bCs/>
          <w:sz w:val="24"/>
          <w:szCs w:val="24"/>
        </w:rPr>
        <w:t>识作者</w:t>
      </w:r>
      <w:r w:rsidR="00D857B8">
        <w:rPr>
          <w:rFonts w:ascii="宋体" w:eastAsia="宋体" w:hAnsi="宋体" w:hint="eastAsia"/>
          <w:sz w:val="24"/>
          <w:szCs w:val="24"/>
        </w:rPr>
        <w:t>：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苏轼</w:t>
      </w:r>
      <w:r w:rsidR="006B5B66" w:rsidRPr="006B5B66">
        <w:rPr>
          <w:rFonts w:ascii="宋体" w:eastAsia="宋体" w:hAnsi="宋体" w:hint="eastAsia"/>
          <w:sz w:val="24"/>
          <w:szCs w:val="24"/>
        </w:rPr>
        <w:t>(1037-1101),</w:t>
      </w:r>
      <w:r w:rsidR="006B5B66" w:rsidRPr="003D0E1B">
        <w:rPr>
          <w:rFonts w:ascii="宋体" w:eastAsia="宋体" w:hAnsi="宋体" w:hint="eastAsia"/>
          <w:b/>
          <w:bCs/>
          <w:sz w:val="24"/>
          <w:szCs w:val="24"/>
        </w:rPr>
        <w:t>字子瞻,号东坡居士</w:t>
      </w:r>
      <w:r w:rsidR="006B5B66" w:rsidRPr="006B5B66">
        <w:rPr>
          <w:rFonts w:ascii="宋体" w:eastAsia="宋体" w:hAnsi="宋体" w:hint="eastAsia"/>
          <w:sz w:val="24"/>
          <w:szCs w:val="24"/>
        </w:rPr>
        <w:t>,眉州眉山(今属四川)人,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北宋文学家</w:t>
      </w:r>
      <w:r w:rsidR="006B5B66" w:rsidRPr="006B5B66">
        <w:rPr>
          <w:rFonts w:ascii="宋体" w:eastAsia="宋体" w:hAnsi="宋体" w:hint="eastAsia"/>
          <w:sz w:val="24"/>
          <w:szCs w:val="24"/>
        </w:rPr>
        <w:t>。嘉祐二年(1057)</w:t>
      </w:r>
      <w:proofErr w:type="gramStart"/>
      <w:r w:rsidR="006B5B66" w:rsidRPr="006B5B66">
        <w:rPr>
          <w:rFonts w:ascii="宋体" w:eastAsia="宋体" w:hAnsi="宋体" w:hint="eastAsia"/>
          <w:sz w:val="24"/>
          <w:szCs w:val="24"/>
        </w:rPr>
        <w:t>与其弟苏辙</w:t>
      </w:r>
      <w:proofErr w:type="gramEnd"/>
      <w:r w:rsidR="006B5B66" w:rsidRPr="006B5B66">
        <w:rPr>
          <w:rFonts w:ascii="宋体" w:eastAsia="宋体" w:hAnsi="宋体" w:hint="eastAsia"/>
          <w:sz w:val="24"/>
          <w:szCs w:val="24"/>
        </w:rPr>
        <w:t>同登进士。曾任杭州通判,又任密州、徐州、湖州、颍州等地的知州,官至礼部尚书。曾被贬至黄州、惠州、儋州,</w:t>
      </w:r>
      <w:proofErr w:type="gramStart"/>
      <w:r w:rsidR="006B5B66" w:rsidRPr="006B5B66">
        <w:rPr>
          <w:rFonts w:ascii="宋体" w:eastAsia="宋体" w:hAnsi="宋体" w:hint="eastAsia"/>
          <w:sz w:val="24"/>
          <w:szCs w:val="24"/>
        </w:rPr>
        <w:t>北还后第二年</w:t>
      </w:r>
      <w:proofErr w:type="gramEnd"/>
      <w:r w:rsidR="006B5B66" w:rsidRPr="006B5B66">
        <w:rPr>
          <w:rFonts w:ascii="宋体" w:eastAsia="宋体" w:hAnsi="宋体" w:hint="eastAsia"/>
          <w:sz w:val="24"/>
          <w:szCs w:val="24"/>
        </w:rPr>
        <w:t>病死于常州,南宋时</w:t>
      </w:r>
      <w:r w:rsidR="006B5B66" w:rsidRPr="001703CB">
        <w:rPr>
          <w:rFonts w:ascii="宋体" w:eastAsia="宋体" w:hAnsi="宋体" w:hint="eastAsia"/>
          <w:sz w:val="24"/>
          <w:szCs w:val="24"/>
        </w:rPr>
        <w:t>追谥“文忠”</w:t>
      </w:r>
      <w:r w:rsidR="006B5B66" w:rsidRPr="006B5B66">
        <w:rPr>
          <w:rFonts w:ascii="宋体" w:eastAsia="宋体" w:hAnsi="宋体" w:hint="eastAsia"/>
          <w:sz w:val="24"/>
          <w:szCs w:val="24"/>
        </w:rPr>
        <w:t>。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与父苏洵、</w:t>
      </w:r>
      <w:proofErr w:type="gramStart"/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弟苏辙</w:t>
      </w:r>
      <w:proofErr w:type="gramEnd"/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合称“三苏”</w:t>
      </w:r>
      <w:r w:rsidR="006B5B66" w:rsidRPr="006B5B66">
        <w:rPr>
          <w:rFonts w:ascii="宋体" w:eastAsia="宋体" w:hAnsi="宋体" w:hint="eastAsia"/>
          <w:sz w:val="24"/>
          <w:szCs w:val="24"/>
        </w:rPr>
        <w:t>。苏轼为“唐宋八大家”之一,其文汪洋恣肆,明白畅达。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苏轼写诗清新豪健,善用夸张、比喻的修辞手法</w:t>
      </w:r>
      <w:r w:rsidR="006B5B66" w:rsidRPr="006B5B66">
        <w:rPr>
          <w:rFonts w:ascii="宋体" w:eastAsia="宋体" w:hAnsi="宋体" w:hint="eastAsia"/>
          <w:sz w:val="24"/>
          <w:szCs w:val="24"/>
        </w:rPr>
        <w:t>,在艺术表现方面独具一格,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与北宋的黄庭坚合称“苏黄”</w:t>
      </w:r>
      <w:r w:rsidR="006B5B66" w:rsidRPr="006B5B66">
        <w:rPr>
          <w:rFonts w:ascii="宋体" w:eastAsia="宋体" w:hAnsi="宋体" w:hint="eastAsia"/>
          <w:sz w:val="24"/>
          <w:szCs w:val="24"/>
        </w:rPr>
        <w:t>,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与南宋的陆游合称“苏陆”</w:t>
      </w:r>
      <w:r w:rsidR="006B5B66" w:rsidRPr="006B5B66">
        <w:rPr>
          <w:rFonts w:ascii="宋体" w:eastAsia="宋体" w:hAnsi="宋体" w:hint="eastAsia"/>
          <w:sz w:val="24"/>
          <w:szCs w:val="24"/>
        </w:rPr>
        <w:t>。苏轼</w:t>
      </w:r>
      <w:r w:rsidR="006B5B66" w:rsidRPr="00AF7919">
        <w:rPr>
          <w:rFonts w:ascii="宋体" w:eastAsia="宋体" w:hAnsi="宋体" w:hint="eastAsia"/>
          <w:b/>
          <w:bCs/>
          <w:sz w:val="24"/>
          <w:szCs w:val="24"/>
        </w:rPr>
        <w:t>写词开豪放一派</w:t>
      </w:r>
      <w:r w:rsidR="006B5B66" w:rsidRPr="006B5B66">
        <w:rPr>
          <w:rFonts w:ascii="宋体" w:eastAsia="宋体" w:hAnsi="宋体" w:hint="eastAsia"/>
          <w:sz w:val="24"/>
          <w:szCs w:val="24"/>
        </w:rPr>
        <w:t>,对后代影响深远,</w:t>
      </w:r>
      <w:r w:rsidR="006B5B66" w:rsidRPr="00AF7919">
        <w:rPr>
          <w:rFonts w:ascii="宋体" w:eastAsia="宋体" w:hAnsi="宋体" w:hint="eastAsia"/>
          <w:b/>
          <w:bCs/>
          <w:sz w:val="24"/>
          <w:szCs w:val="24"/>
        </w:rPr>
        <w:t>与辛弃疾合称“苏辛”</w:t>
      </w:r>
      <w:r w:rsidR="006B5B66" w:rsidRPr="006B5B66">
        <w:rPr>
          <w:rFonts w:ascii="宋体" w:eastAsia="宋体" w:hAnsi="宋体" w:hint="eastAsia"/>
          <w:sz w:val="24"/>
          <w:szCs w:val="24"/>
        </w:rPr>
        <w:t>。</w:t>
      </w:r>
      <w:r w:rsidR="006B5B66" w:rsidRPr="00AF7919">
        <w:rPr>
          <w:rFonts w:ascii="宋体" w:eastAsia="宋体" w:hAnsi="宋体" w:hint="eastAsia"/>
          <w:sz w:val="24"/>
          <w:szCs w:val="24"/>
        </w:rPr>
        <w:t>在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书法</w:t>
      </w:r>
      <w:r w:rsidR="006B5B66" w:rsidRPr="00AF7919">
        <w:rPr>
          <w:rFonts w:ascii="宋体" w:eastAsia="宋体" w:hAnsi="宋体" w:hint="eastAsia"/>
          <w:sz w:val="24"/>
          <w:szCs w:val="24"/>
        </w:rPr>
        <w:t>方面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,他与蔡襄、黄庭坚、米芾</w:t>
      </w:r>
      <w:r w:rsidR="001703CB">
        <w:rPr>
          <w:rFonts w:ascii="宋体" w:eastAsia="宋体" w:hAnsi="宋体" w:hint="eastAsia"/>
          <w:b/>
          <w:bCs/>
          <w:sz w:val="24"/>
          <w:szCs w:val="24"/>
        </w:rPr>
        <w:t>（f</w:t>
      </w:r>
      <w:r w:rsidR="001703CB" w:rsidRPr="001703CB">
        <w:rPr>
          <w:rFonts w:ascii="宋体" w:eastAsia="宋体" w:hAnsi="宋体" w:hint="eastAsia"/>
          <w:b/>
          <w:bCs/>
          <w:sz w:val="24"/>
          <w:szCs w:val="24"/>
        </w:rPr>
        <w:t>ú</w:t>
      </w:r>
      <w:r w:rsidR="001703CB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6B5B66" w:rsidRPr="00D847AB">
        <w:rPr>
          <w:rFonts w:ascii="宋体" w:eastAsia="宋体" w:hAnsi="宋体" w:hint="eastAsia"/>
          <w:b/>
          <w:bCs/>
          <w:sz w:val="24"/>
          <w:szCs w:val="24"/>
        </w:rPr>
        <w:t>并称为“宋四家”</w:t>
      </w:r>
      <w:r w:rsidR="006B5B66" w:rsidRPr="006B5B66">
        <w:rPr>
          <w:rFonts w:ascii="宋体" w:eastAsia="宋体" w:hAnsi="宋体" w:hint="eastAsia"/>
          <w:sz w:val="24"/>
          <w:szCs w:val="24"/>
        </w:rPr>
        <w:t>。</w:t>
      </w:r>
    </w:p>
    <w:p w14:paraId="1B6F89D2" w14:textId="534D2E68" w:rsidR="001A19FE" w:rsidRDefault="001A19FE" w:rsidP="00C9155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A19FE">
        <w:rPr>
          <w:rFonts w:ascii="宋体" w:eastAsia="宋体" w:hAnsi="宋体" w:hint="eastAsia"/>
          <w:b/>
          <w:bCs/>
          <w:sz w:val="24"/>
          <w:szCs w:val="24"/>
        </w:rPr>
        <w:t>主要作品</w:t>
      </w:r>
      <w:r w:rsidRPr="001A19FE">
        <w:rPr>
          <w:rFonts w:ascii="宋体" w:eastAsia="宋体" w:hAnsi="宋体" w:hint="eastAsia"/>
          <w:sz w:val="24"/>
          <w:szCs w:val="24"/>
        </w:rPr>
        <w:t>:散文《赤壁赋》</w:t>
      </w:r>
      <w:r>
        <w:rPr>
          <w:rFonts w:ascii="宋体" w:eastAsia="宋体" w:hAnsi="宋体" w:hint="eastAsia"/>
          <w:sz w:val="24"/>
          <w:szCs w:val="24"/>
        </w:rPr>
        <w:t>《</w:t>
      </w:r>
      <w:r w:rsidRPr="001A19FE">
        <w:rPr>
          <w:rFonts w:ascii="宋体" w:eastAsia="宋体" w:hAnsi="宋体" w:hint="eastAsia"/>
          <w:sz w:val="24"/>
          <w:szCs w:val="24"/>
        </w:rPr>
        <w:t>喜雨亭记》</w:t>
      </w:r>
      <w:r>
        <w:rPr>
          <w:rFonts w:ascii="宋体" w:eastAsia="宋体" w:hAnsi="宋体" w:hint="eastAsia"/>
          <w:sz w:val="24"/>
          <w:szCs w:val="24"/>
        </w:rPr>
        <w:t>《</w:t>
      </w:r>
      <w:r w:rsidRPr="001A19FE">
        <w:rPr>
          <w:rFonts w:ascii="宋体" w:eastAsia="宋体" w:hAnsi="宋体" w:hint="eastAsia"/>
          <w:sz w:val="24"/>
          <w:szCs w:val="24"/>
        </w:rPr>
        <w:t>超然台记</w:t>
      </w:r>
      <w:r>
        <w:rPr>
          <w:rFonts w:ascii="宋体" w:eastAsia="宋体" w:hAnsi="宋体" w:hint="eastAsia"/>
          <w:sz w:val="24"/>
          <w:szCs w:val="24"/>
        </w:rPr>
        <w:t>》《</w:t>
      </w:r>
      <w:r w:rsidRPr="001A19FE">
        <w:rPr>
          <w:rFonts w:ascii="宋体" w:eastAsia="宋体" w:hAnsi="宋体" w:hint="eastAsia"/>
          <w:sz w:val="24"/>
          <w:szCs w:val="24"/>
        </w:rPr>
        <w:t>石钟山记》等,诗歌《题西林壁》</w:t>
      </w:r>
      <w:r>
        <w:rPr>
          <w:rFonts w:ascii="宋体" w:eastAsia="宋体" w:hAnsi="宋体" w:hint="eastAsia"/>
          <w:sz w:val="24"/>
          <w:szCs w:val="24"/>
        </w:rPr>
        <w:t>《</w:t>
      </w:r>
      <w:r w:rsidRPr="001A19FE">
        <w:rPr>
          <w:rFonts w:ascii="宋体" w:eastAsia="宋体" w:hAnsi="宋体" w:hint="eastAsia"/>
          <w:sz w:val="24"/>
          <w:szCs w:val="24"/>
        </w:rPr>
        <w:t>饮湖上初晴后雨》和子由渑池怀旧</w:t>
      </w:r>
      <w:proofErr w:type="gramStart"/>
      <w:r w:rsidRPr="001A19FE">
        <w:rPr>
          <w:rFonts w:ascii="宋体" w:eastAsia="宋体" w:hAnsi="宋体" w:hint="eastAsia"/>
          <w:sz w:val="24"/>
          <w:szCs w:val="24"/>
        </w:rPr>
        <w:t>》</w:t>
      </w:r>
      <w:proofErr w:type="gramEnd"/>
      <w:r w:rsidRPr="001A19FE">
        <w:rPr>
          <w:rFonts w:ascii="宋体" w:eastAsia="宋体" w:hAnsi="宋体" w:hint="eastAsia"/>
          <w:sz w:val="24"/>
          <w:szCs w:val="24"/>
        </w:rPr>
        <w:t>等,词《念奴娇·赤壁怀古》水调歌头·明月几时有</w:t>
      </w:r>
      <w:proofErr w:type="gramStart"/>
      <w:r w:rsidRPr="001A19FE">
        <w:rPr>
          <w:rFonts w:ascii="宋体" w:eastAsia="宋体" w:hAnsi="宋体" w:hint="eastAsia"/>
          <w:sz w:val="24"/>
          <w:szCs w:val="24"/>
        </w:rPr>
        <w:t>》</w:t>
      </w:r>
      <w:proofErr w:type="gramEnd"/>
      <w:r w:rsidRPr="001A19FE">
        <w:rPr>
          <w:rFonts w:ascii="宋体" w:eastAsia="宋体" w:hAnsi="宋体" w:hint="eastAsia"/>
          <w:sz w:val="24"/>
          <w:szCs w:val="24"/>
        </w:rPr>
        <w:t>等,书画《洞庭春色赋》</w:t>
      </w:r>
      <w:r w:rsidR="00125ACA">
        <w:rPr>
          <w:rFonts w:ascii="宋体" w:eastAsia="宋体" w:hAnsi="宋体" w:hint="eastAsia"/>
          <w:sz w:val="24"/>
          <w:szCs w:val="24"/>
        </w:rPr>
        <w:t>《</w:t>
      </w:r>
      <w:r w:rsidRPr="001A19FE">
        <w:rPr>
          <w:rFonts w:ascii="宋体" w:eastAsia="宋体" w:hAnsi="宋体" w:hint="eastAsia"/>
          <w:sz w:val="24"/>
          <w:szCs w:val="24"/>
        </w:rPr>
        <w:t>枯木怪石图》等。</w:t>
      </w:r>
    </w:p>
    <w:p w14:paraId="53FB1EE0" w14:textId="77777777" w:rsidR="001A19FE" w:rsidRPr="001A19FE" w:rsidRDefault="00D857B8" w:rsidP="001A19FE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2.</w:t>
      </w:r>
      <w:r w:rsidR="00C9155B" w:rsidRPr="001761AB">
        <w:rPr>
          <w:rFonts w:ascii="宋体" w:eastAsia="宋体" w:hAnsi="宋体" w:hint="eastAsia"/>
          <w:b/>
          <w:bCs/>
          <w:sz w:val="24"/>
          <w:szCs w:val="24"/>
        </w:rPr>
        <w:t>知背景</w:t>
      </w:r>
      <w:r w:rsidR="00C9155B">
        <w:rPr>
          <w:rFonts w:ascii="宋体" w:eastAsia="宋体" w:hAnsi="宋体" w:hint="eastAsia"/>
          <w:sz w:val="24"/>
          <w:szCs w:val="24"/>
        </w:rPr>
        <w:t>：</w:t>
      </w:r>
      <w:r w:rsidR="001A19FE" w:rsidRPr="001A19FE">
        <w:rPr>
          <w:rFonts w:ascii="宋体" w:eastAsia="宋体" w:hAnsi="宋体" w:hint="eastAsia"/>
          <w:sz w:val="24"/>
          <w:szCs w:val="24"/>
        </w:rPr>
        <w:t>北宋元丰五年(1082),苏轼因</w:t>
      </w:r>
      <w:r w:rsidR="001A19FE" w:rsidRPr="001A19FE">
        <w:rPr>
          <w:rFonts w:ascii="宋体" w:eastAsia="宋体" w:hAnsi="宋体" w:hint="eastAsia"/>
          <w:b/>
          <w:bCs/>
          <w:sz w:val="24"/>
          <w:szCs w:val="24"/>
        </w:rPr>
        <w:t>“乌台诗案”</w:t>
      </w:r>
      <w:r w:rsidR="001A19FE" w:rsidRPr="001A19FE">
        <w:rPr>
          <w:rFonts w:ascii="宋体" w:eastAsia="宋体" w:hAnsi="宋体" w:hint="eastAsia"/>
          <w:sz w:val="24"/>
          <w:szCs w:val="24"/>
        </w:rPr>
        <w:t>被贬为黄州团练副使,在此期间,他游</w:t>
      </w:r>
      <w:proofErr w:type="gramStart"/>
      <w:r w:rsidR="001A19FE" w:rsidRPr="001A19FE">
        <w:rPr>
          <w:rFonts w:ascii="宋体" w:eastAsia="宋体" w:hAnsi="宋体" w:hint="eastAsia"/>
          <w:sz w:val="24"/>
          <w:szCs w:val="24"/>
        </w:rPr>
        <w:t>赤</w:t>
      </w:r>
      <w:proofErr w:type="gramEnd"/>
      <w:r w:rsidR="001A19FE" w:rsidRPr="001A19FE">
        <w:rPr>
          <w:rFonts w:ascii="宋体" w:eastAsia="宋体" w:hAnsi="宋体" w:hint="eastAsia"/>
          <w:sz w:val="24"/>
          <w:szCs w:val="24"/>
        </w:rPr>
        <w:t>鼻矶,作词抒怀。政治上的失意,滋长了他怀才不遇和逃避现实的思想情绪,但由于胸襟豁达,他在祖国雄伟的山河和历史风云人物的激发下,借景抒情,写下了一系列脍炙人口的名篇,此词为其代表作。</w:t>
      </w:r>
    </w:p>
    <w:p w14:paraId="76BF170C" w14:textId="77777777" w:rsidR="001A19FE" w:rsidRDefault="001A19FE" w:rsidP="001A19FE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A19FE">
        <w:rPr>
          <w:rFonts w:ascii="宋体" w:eastAsia="宋体" w:hAnsi="宋体" w:hint="eastAsia"/>
          <w:sz w:val="24"/>
          <w:szCs w:val="24"/>
        </w:rPr>
        <w:t>据记载,这首词在当时社会上流传着文字略不相同的抄本。宋朝派赴辽国的使者,在同接待人员会晤时,还把苏轼的这首《念奴娇》当作谈话的资料。这首词的首句是“大江东去”,末句是“尊还</w:t>
      </w:r>
      <w:proofErr w:type="gramStart"/>
      <w:r w:rsidRPr="001A19FE">
        <w:rPr>
          <w:rFonts w:ascii="宋体" w:eastAsia="宋体" w:hAnsi="宋体" w:hint="eastAsia"/>
          <w:sz w:val="24"/>
          <w:szCs w:val="24"/>
        </w:rPr>
        <w:t>酹</w:t>
      </w:r>
      <w:proofErr w:type="gramEnd"/>
      <w:r w:rsidRPr="001A19FE">
        <w:rPr>
          <w:rFonts w:ascii="宋体" w:eastAsia="宋体" w:hAnsi="宋体" w:hint="eastAsia"/>
          <w:sz w:val="24"/>
          <w:szCs w:val="24"/>
        </w:rPr>
        <w:t>江月”,因此后人将“大江东去”或“</w:t>
      </w:r>
      <w:proofErr w:type="gramStart"/>
      <w:r w:rsidRPr="001A19FE">
        <w:rPr>
          <w:rFonts w:ascii="宋体" w:eastAsia="宋体" w:hAnsi="宋体" w:hint="eastAsia"/>
          <w:sz w:val="24"/>
          <w:szCs w:val="24"/>
        </w:rPr>
        <w:t>酹</w:t>
      </w:r>
      <w:proofErr w:type="gramEnd"/>
      <w:r w:rsidRPr="001A19FE">
        <w:rPr>
          <w:rFonts w:ascii="宋体" w:eastAsia="宋体" w:hAnsi="宋体" w:hint="eastAsia"/>
          <w:sz w:val="24"/>
          <w:szCs w:val="24"/>
        </w:rPr>
        <w:t>江月作为《念奴娇》这个著名词牌的代称或别名。苏东坡的这首《念奴娇》,</w:t>
      </w:r>
      <w:r w:rsidRPr="001A19FE">
        <w:rPr>
          <w:rFonts w:ascii="宋体" w:eastAsia="宋体" w:hAnsi="宋体" w:hint="eastAsia"/>
          <w:b/>
          <w:bCs/>
          <w:sz w:val="24"/>
          <w:szCs w:val="24"/>
        </w:rPr>
        <w:t>以“横槊气概”</w:t>
      </w:r>
      <w:r w:rsidRPr="001A19FE">
        <w:rPr>
          <w:rFonts w:ascii="宋体" w:eastAsia="宋体" w:hAnsi="宋体" w:hint="eastAsia"/>
          <w:sz w:val="24"/>
          <w:szCs w:val="24"/>
        </w:rPr>
        <w:t>在充满脂粉气息的北宋词坛上异军突起,确能使人如登高远眺，耳目一新。</w:t>
      </w:r>
    </w:p>
    <w:p w14:paraId="3979BD4C" w14:textId="18EA7CB6" w:rsidR="001761AB" w:rsidRDefault="00D857B8" w:rsidP="001A19FE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761AB">
        <w:rPr>
          <w:rFonts w:ascii="宋体" w:eastAsia="宋体" w:hAnsi="宋体" w:hint="eastAsia"/>
          <w:b/>
          <w:bCs/>
          <w:sz w:val="24"/>
          <w:szCs w:val="24"/>
        </w:rPr>
        <w:t>3</w:t>
      </w:r>
      <w:r w:rsidR="00C9155B" w:rsidRPr="001761AB">
        <w:rPr>
          <w:rFonts w:ascii="宋体" w:eastAsia="宋体" w:hAnsi="宋体" w:hint="eastAsia"/>
          <w:b/>
          <w:bCs/>
          <w:sz w:val="24"/>
          <w:szCs w:val="24"/>
        </w:rPr>
        <w:t>.晓常识</w:t>
      </w:r>
      <w:r w:rsidR="00C9155B">
        <w:rPr>
          <w:rFonts w:ascii="宋体" w:eastAsia="宋体" w:hAnsi="宋体" w:hint="eastAsia"/>
          <w:sz w:val="24"/>
          <w:szCs w:val="24"/>
        </w:rPr>
        <w:t>：</w:t>
      </w:r>
    </w:p>
    <w:p w14:paraId="3512C9C3" w14:textId="6B9438DF" w:rsidR="001761AB" w:rsidRDefault="000265AA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0265AA">
        <w:rPr>
          <w:rFonts w:ascii="宋体" w:eastAsia="宋体" w:hAnsi="宋体" w:hint="eastAsia"/>
          <w:b/>
          <w:bCs/>
          <w:sz w:val="24"/>
          <w:szCs w:val="24"/>
        </w:rPr>
        <w:t>豪放派</w:t>
      </w:r>
      <w:r w:rsidRPr="000265AA">
        <w:rPr>
          <w:rFonts w:ascii="宋体" w:eastAsia="宋体" w:hAnsi="宋体" w:hint="eastAsia"/>
          <w:sz w:val="24"/>
          <w:szCs w:val="24"/>
        </w:rPr>
        <w:t>是中国宋词流派之一,与婉约派并称为宋词两大词派。豪放派的特点是</w:t>
      </w:r>
      <w:r w:rsidRPr="000265AA">
        <w:rPr>
          <w:rFonts w:ascii="宋体" w:eastAsia="宋体" w:hAnsi="宋体" w:hint="eastAsia"/>
          <w:b/>
          <w:bCs/>
          <w:sz w:val="24"/>
          <w:szCs w:val="24"/>
        </w:rPr>
        <w:t>创作视野较为广阔,语言恢宏雄放、汪洋恣肆,崇尚直率,</w:t>
      </w:r>
      <w:r>
        <w:rPr>
          <w:rFonts w:ascii="宋体" w:eastAsia="宋体" w:hAnsi="宋体" w:hint="eastAsia"/>
          <w:sz w:val="24"/>
          <w:szCs w:val="24"/>
        </w:rPr>
        <w:t>而</w:t>
      </w:r>
      <w:r w:rsidRPr="000265AA">
        <w:rPr>
          <w:rFonts w:ascii="宋体" w:eastAsia="宋体" w:hAnsi="宋体" w:hint="eastAsia"/>
          <w:sz w:val="24"/>
          <w:szCs w:val="24"/>
        </w:rPr>
        <w:t>不</w:t>
      </w:r>
      <w:r>
        <w:rPr>
          <w:rFonts w:ascii="宋体" w:eastAsia="宋体" w:hAnsi="宋体" w:hint="eastAsia"/>
          <w:sz w:val="24"/>
          <w:szCs w:val="24"/>
        </w:rPr>
        <w:t>以</w:t>
      </w:r>
      <w:r w:rsidRPr="000265AA">
        <w:rPr>
          <w:rFonts w:ascii="宋体" w:eastAsia="宋体" w:hAnsi="宋体" w:hint="eastAsia"/>
          <w:sz w:val="24"/>
          <w:szCs w:val="24"/>
        </w:rPr>
        <w:t>含蓄婉曲为能事,喜用诗文的手法、句法写词,</w:t>
      </w:r>
      <w:r w:rsidRPr="000265AA">
        <w:rPr>
          <w:rFonts w:ascii="宋体" w:eastAsia="宋体" w:hAnsi="宋体" w:hint="eastAsia"/>
          <w:b/>
          <w:bCs/>
          <w:sz w:val="24"/>
          <w:szCs w:val="24"/>
        </w:rPr>
        <w:t>语词宏博,用事较多,不拘守音律</w:t>
      </w:r>
      <w:r w:rsidRPr="000265AA">
        <w:rPr>
          <w:rFonts w:ascii="宋体" w:eastAsia="宋体" w:hAnsi="宋体" w:hint="eastAsia"/>
          <w:sz w:val="24"/>
          <w:szCs w:val="24"/>
        </w:rPr>
        <w:t>。豪放派词人不仅描写花间月下,还喜欢摄取军情国事等重大题材入词,</w:t>
      </w:r>
      <w:r w:rsidRPr="000265AA">
        <w:rPr>
          <w:rFonts w:ascii="宋体" w:eastAsia="宋体" w:hAnsi="宋体" w:hint="eastAsia"/>
          <w:b/>
          <w:bCs/>
          <w:sz w:val="24"/>
          <w:szCs w:val="24"/>
        </w:rPr>
        <w:t>使词能像诗文一样反映生活</w:t>
      </w:r>
      <w:r w:rsidRPr="000265AA">
        <w:rPr>
          <w:rFonts w:ascii="宋体" w:eastAsia="宋体" w:hAnsi="宋体" w:hint="eastAsia"/>
          <w:sz w:val="24"/>
          <w:szCs w:val="24"/>
        </w:rPr>
        <w:t>,所谓“无言不可</w:t>
      </w:r>
      <w:r>
        <w:rPr>
          <w:rFonts w:ascii="宋体" w:eastAsia="宋体" w:hAnsi="宋体" w:hint="eastAsia"/>
          <w:sz w:val="24"/>
          <w:szCs w:val="24"/>
        </w:rPr>
        <w:t>入</w:t>
      </w:r>
      <w:r w:rsidRPr="000265AA">
        <w:rPr>
          <w:rFonts w:ascii="宋体" w:eastAsia="宋体" w:hAnsi="宋体" w:hint="eastAsia"/>
          <w:sz w:val="24"/>
          <w:szCs w:val="24"/>
        </w:rPr>
        <w:t>,无事不可</w:t>
      </w:r>
      <w:r>
        <w:rPr>
          <w:rFonts w:ascii="宋体" w:eastAsia="宋体" w:hAnsi="宋体" w:hint="eastAsia"/>
          <w:sz w:val="24"/>
          <w:szCs w:val="24"/>
        </w:rPr>
        <w:t>入</w:t>
      </w:r>
      <w:r w:rsidRPr="000265AA">
        <w:rPr>
          <w:rFonts w:ascii="宋体" w:eastAsia="宋体" w:hAnsi="宋体" w:hint="eastAsia"/>
          <w:sz w:val="24"/>
          <w:szCs w:val="24"/>
        </w:rPr>
        <w:t>”。豪放派的代表人物有苏轼</w:t>
      </w:r>
      <w:r>
        <w:rPr>
          <w:rFonts w:ascii="宋体" w:eastAsia="宋体" w:hAnsi="宋体" w:hint="eastAsia"/>
          <w:sz w:val="24"/>
          <w:szCs w:val="24"/>
        </w:rPr>
        <w:t>、</w:t>
      </w:r>
      <w:r w:rsidRPr="000265AA">
        <w:rPr>
          <w:rFonts w:ascii="宋体" w:eastAsia="宋体" w:hAnsi="宋体" w:hint="eastAsia"/>
          <w:sz w:val="24"/>
          <w:szCs w:val="24"/>
        </w:rPr>
        <w:t>辛弃疾等。</w:t>
      </w:r>
    </w:p>
    <w:p w14:paraId="477581CC" w14:textId="7F31D058" w:rsidR="00A9694F" w:rsidRPr="00A9694F" w:rsidRDefault="00A9694F" w:rsidP="00A9694F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【学习过程】</w:t>
      </w:r>
    </w:p>
    <w:p w14:paraId="394EA9D6" w14:textId="219B9E80" w:rsidR="002229A5" w:rsidRPr="002229A5" w:rsidRDefault="008F2C57" w:rsidP="002229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8F2C57">
        <w:rPr>
          <w:rFonts w:ascii="宋体" w:eastAsia="宋体" w:hAnsi="宋体" w:hint="eastAsia"/>
          <w:b/>
          <w:bCs/>
          <w:sz w:val="24"/>
          <w:szCs w:val="24"/>
        </w:rPr>
        <w:t>任务情境：</w:t>
      </w:r>
      <w:r w:rsidRPr="008F2C57">
        <w:rPr>
          <w:rFonts w:ascii="宋体" w:eastAsia="宋体" w:hAnsi="宋体" w:hint="eastAsia"/>
          <w:sz w:val="24"/>
          <w:szCs w:val="24"/>
        </w:rPr>
        <w:t>如今，苏东坡纪念馆即将落成，其中一个展厅的主题是“豪放东坡”。请你结合对《念奴娇·赤壁怀古》的理解，为展厅设计相关展板。</w:t>
      </w:r>
      <w:r w:rsidR="002229A5">
        <w:rPr>
          <w:rFonts w:ascii="宋体" w:eastAsia="宋体" w:hAnsi="宋体" w:hint="eastAsia"/>
          <w:sz w:val="24"/>
          <w:szCs w:val="24"/>
        </w:rPr>
        <w:t xml:space="preserve">    </w:t>
      </w:r>
    </w:p>
    <w:p w14:paraId="77896E72" w14:textId="613BF643" w:rsidR="00101FD1" w:rsidRPr="00101FD1" w:rsidRDefault="00101FD1" w:rsidP="00EF1AF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101FD1">
        <w:rPr>
          <w:rFonts w:ascii="宋体" w:eastAsia="宋体" w:hAnsi="宋体" w:hint="eastAsia"/>
          <w:b/>
          <w:bCs/>
          <w:sz w:val="24"/>
          <w:szCs w:val="24"/>
        </w:rPr>
        <w:t>展牌</w:t>
      </w:r>
      <w:proofErr w:type="gramStart"/>
      <w:r w:rsidRPr="00101FD1">
        <w:rPr>
          <w:rFonts w:ascii="宋体" w:eastAsia="宋体" w:hAnsi="宋体" w:hint="eastAsia"/>
          <w:b/>
          <w:bCs/>
          <w:sz w:val="24"/>
          <w:szCs w:val="24"/>
        </w:rPr>
        <w:t>一</w:t>
      </w:r>
      <w:proofErr w:type="gramEnd"/>
      <w:r w:rsidRPr="00101FD1">
        <w:rPr>
          <w:rFonts w:ascii="宋体" w:eastAsia="宋体" w:hAnsi="宋体" w:hint="eastAsia"/>
          <w:b/>
          <w:bCs/>
          <w:sz w:val="24"/>
          <w:szCs w:val="24"/>
        </w:rPr>
        <w:t>：赏豪放之景</w:t>
      </w:r>
    </w:p>
    <w:p w14:paraId="5E0DBF81" w14:textId="0C3C4260" w:rsidR="00101FD1" w:rsidRPr="00101FD1" w:rsidRDefault="0036246F" w:rsidP="00EF1AF2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（四组）</w:t>
      </w:r>
      <w:r w:rsidR="00101FD1">
        <w:rPr>
          <w:rFonts w:ascii="宋体" w:eastAsia="宋体" w:hAnsi="宋体" w:hint="eastAsia"/>
          <w:sz w:val="24"/>
          <w:szCs w:val="24"/>
        </w:rPr>
        <w:t>1.</w:t>
      </w:r>
      <w:r w:rsidR="00101FD1" w:rsidRPr="00101FD1">
        <w:rPr>
          <w:rFonts w:ascii="宋体" w:eastAsia="宋体" w:hAnsi="宋体" w:hint="eastAsia"/>
          <w:sz w:val="24"/>
          <w:szCs w:val="24"/>
        </w:rPr>
        <w:t>思考：词中的哪些景物可以作为展板的背景图片？这些景物有何特点？请进行赏析。</w:t>
      </w:r>
    </w:p>
    <w:p w14:paraId="16C3B0CD" w14:textId="77777777" w:rsidR="00CE07E4" w:rsidRDefault="00CE07E4" w:rsidP="00CE07E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C626BD5" w14:textId="77777777" w:rsidR="00CE07E4" w:rsidRDefault="00CE07E4" w:rsidP="00CE07E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6CFAF89" w14:textId="77777777" w:rsidR="00CE07E4" w:rsidRDefault="00CE07E4" w:rsidP="00CE07E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73D837E" w14:textId="34700A13" w:rsidR="00CE07E4" w:rsidRPr="00CE07E4" w:rsidRDefault="00CE07E4" w:rsidP="00EF1AF2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A98B08E" w14:textId="6CE17CC0" w:rsidR="00CE504B" w:rsidRPr="00761ED0" w:rsidRDefault="0036246F" w:rsidP="009053D3">
      <w:pPr>
        <w:spacing w:line="300" w:lineRule="auto"/>
        <w:rPr>
          <w:rFonts w:hint="eastAsia"/>
        </w:rPr>
      </w:pPr>
      <w:r>
        <w:rPr>
          <w:rFonts w:ascii="宋体" w:eastAsia="宋体" w:hAnsi="宋体" w:hint="eastAsia"/>
          <w:sz w:val="24"/>
          <w:szCs w:val="24"/>
        </w:rPr>
        <w:t>（一组）</w:t>
      </w:r>
      <w:r w:rsidR="002229A5">
        <w:rPr>
          <w:rFonts w:ascii="宋体" w:eastAsia="宋体" w:hAnsi="宋体" w:hint="eastAsia"/>
          <w:sz w:val="24"/>
          <w:szCs w:val="24"/>
        </w:rPr>
        <w:t>2.</w:t>
      </w:r>
      <w:r w:rsidR="00761ED0" w:rsidRPr="00761ED0">
        <w:rPr>
          <w:rFonts w:ascii="宋体" w:eastAsia="宋体" w:hAnsi="宋体" w:hint="eastAsia"/>
          <w:sz w:val="24"/>
          <w:szCs w:val="24"/>
        </w:rPr>
        <w:t>“大江东去，浪淘尽，千古风流人物”</w:t>
      </w:r>
      <w:r w:rsidR="00761ED0">
        <w:rPr>
          <w:rFonts w:ascii="宋体" w:eastAsia="宋体" w:hAnsi="宋体" w:hint="eastAsia"/>
          <w:sz w:val="24"/>
          <w:szCs w:val="24"/>
        </w:rPr>
        <w:t>，</w:t>
      </w:r>
      <w:r w:rsidR="00761ED0" w:rsidRPr="00761ED0">
        <w:rPr>
          <w:rFonts w:ascii="宋体" w:eastAsia="宋体" w:hAnsi="宋体" w:hint="eastAsia"/>
          <w:sz w:val="24"/>
          <w:szCs w:val="24"/>
        </w:rPr>
        <w:t>苏轼立于赤壁，由眼前的大江想到什么？“淘尽”二字有何妙处？</w:t>
      </w:r>
    </w:p>
    <w:p w14:paraId="72691397" w14:textId="33B5CEBF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421892F" w14:textId="02A7F8B5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65210FC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56260CC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6E6D55F" w14:textId="38E9413E" w:rsidR="0036246F" w:rsidRPr="0036246F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36246F">
        <w:rPr>
          <w:rFonts w:ascii="宋体" w:eastAsia="宋体" w:hAnsi="宋体" w:hint="eastAsia"/>
          <w:sz w:val="24"/>
          <w:szCs w:val="24"/>
        </w:rPr>
        <w:t>三</w:t>
      </w:r>
      <w:r>
        <w:rPr>
          <w:rFonts w:ascii="宋体" w:eastAsia="宋体" w:hAnsi="宋体" w:hint="eastAsia"/>
          <w:sz w:val="24"/>
          <w:szCs w:val="24"/>
        </w:rPr>
        <w:t>组）</w:t>
      </w:r>
      <w:r w:rsidR="003F5C16">
        <w:rPr>
          <w:rFonts w:ascii="宋体" w:eastAsia="宋体" w:hAnsi="宋体" w:hint="eastAsia"/>
          <w:sz w:val="24"/>
          <w:szCs w:val="24"/>
        </w:rPr>
        <w:t>3.</w:t>
      </w:r>
      <w:r w:rsidR="0036246F">
        <w:rPr>
          <w:rFonts w:ascii="宋体" w:eastAsia="宋体" w:hAnsi="宋体" w:hint="eastAsia"/>
          <w:sz w:val="24"/>
          <w:szCs w:val="24"/>
        </w:rPr>
        <w:t>“</w:t>
      </w:r>
      <w:r w:rsidR="0036246F" w:rsidRPr="0036246F">
        <w:rPr>
          <w:rFonts w:ascii="宋体" w:eastAsia="宋体" w:hAnsi="宋体" w:hint="eastAsia"/>
          <w:sz w:val="24"/>
          <w:szCs w:val="24"/>
        </w:rPr>
        <w:t>乱石穿空，惊涛拍岸，卷起千堆雪。</w:t>
      </w:r>
      <w:r w:rsidR="0036246F">
        <w:rPr>
          <w:rFonts w:ascii="宋体" w:eastAsia="宋体" w:hAnsi="宋体" w:hint="eastAsia"/>
          <w:sz w:val="24"/>
          <w:szCs w:val="24"/>
        </w:rPr>
        <w:t>”</w:t>
      </w:r>
      <w:r w:rsidR="0036246F" w:rsidRPr="0036246F">
        <w:rPr>
          <w:rFonts w:ascii="宋体" w:eastAsia="宋体" w:hAnsi="宋体" w:hint="eastAsia"/>
          <w:sz w:val="24"/>
          <w:szCs w:val="24"/>
        </w:rPr>
        <w:t>此句正面描写赤壁的景色，历来为人所称道。哪些字最富有表现力？请简要分析。</w:t>
      </w:r>
    </w:p>
    <w:p w14:paraId="38CAFAEA" w14:textId="5D203039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E08C5FD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1A052BB" w14:textId="77777777" w:rsidR="00CE504B" w:rsidRDefault="00CE504B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1C3839D4" w14:textId="4A10F5BD" w:rsidR="00981942" w:rsidRDefault="00981942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C5699B4" w14:textId="6B282AB1" w:rsidR="00A94CA1" w:rsidRDefault="00A94CA1" w:rsidP="00CE504B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08D3ECA" w14:textId="32849F42" w:rsidR="00CE504B" w:rsidRPr="0036246F" w:rsidRDefault="00CE504B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（二组）</w:t>
      </w:r>
      <w:r w:rsidR="003F5C16">
        <w:rPr>
          <w:rFonts w:ascii="宋体" w:eastAsia="宋体" w:hAnsi="宋体" w:hint="eastAsia"/>
          <w:sz w:val="24"/>
          <w:szCs w:val="24"/>
        </w:rPr>
        <w:t>4.</w:t>
      </w:r>
      <w:proofErr w:type="gramStart"/>
      <w:r w:rsidR="0036246F" w:rsidRPr="0036246F">
        <w:rPr>
          <w:rFonts w:ascii="宋体" w:eastAsia="宋体" w:hAnsi="宋体" w:hint="eastAsia"/>
          <w:sz w:val="24"/>
          <w:szCs w:val="24"/>
        </w:rPr>
        <w:t>上阙</w:t>
      </w:r>
      <w:proofErr w:type="gramEnd"/>
      <w:r w:rsidR="0036246F" w:rsidRPr="0036246F">
        <w:rPr>
          <w:rFonts w:ascii="宋体" w:eastAsia="宋体" w:hAnsi="宋体" w:hint="eastAsia"/>
          <w:sz w:val="24"/>
          <w:szCs w:val="24"/>
        </w:rPr>
        <w:t>末句有何作用？</w:t>
      </w:r>
    </w:p>
    <w:p w14:paraId="168647AF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878B581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9D7E0CC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FF614D6" w14:textId="3F6E2814" w:rsidR="00981942" w:rsidRDefault="00981942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50F0147" w14:textId="6447ADE8" w:rsidR="0036246F" w:rsidRDefault="0036246F" w:rsidP="006F6B4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36246F">
        <w:rPr>
          <w:rFonts w:ascii="宋体" w:eastAsia="宋体" w:hAnsi="宋体" w:hint="eastAsia"/>
          <w:b/>
          <w:bCs/>
          <w:sz w:val="24"/>
          <w:szCs w:val="24"/>
        </w:rPr>
        <w:t>展牌二：忆豪放之人</w:t>
      </w:r>
    </w:p>
    <w:p w14:paraId="0F838727" w14:textId="78A10A98" w:rsidR="0036246F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7578C0">
        <w:rPr>
          <w:rFonts w:ascii="宋体" w:eastAsia="宋体" w:hAnsi="宋体" w:hint="eastAsia"/>
          <w:sz w:val="24"/>
          <w:szCs w:val="24"/>
        </w:rPr>
        <w:t>二</w:t>
      </w:r>
      <w:r>
        <w:rPr>
          <w:rFonts w:ascii="宋体" w:eastAsia="宋体" w:hAnsi="宋体" w:hint="eastAsia"/>
          <w:sz w:val="24"/>
          <w:szCs w:val="24"/>
        </w:rPr>
        <w:t>组）</w:t>
      </w:r>
      <w:r w:rsidR="00A94CA1">
        <w:rPr>
          <w:rFonts w:ascii="宋体" w:eastAsia="宋体" w:hAnsi="宋体" w:hint="eastAsia"/>
          <w:sz w:val="24"/>
          <w:szCs w:val="24"/>
        </w:rPr>
        <w:t>5.“</w:t>
      </w:r>
      <w:r w:rsidR="00A94CA1" w:rsidRPr="00A94CA1">
        <w:rPr>
          <w:rFonts w:ascii="宋体" w:eastAsia="宋体" w:hAnsi="宋体" w:hint="eastAsia"/>
          <w:sz w:val="24"/>
          <w:szCs w:val="24"/>
        </w:rPr>
        <w:t>遥想公瑾当年，小乔初嫁了，雄姿英发。</w:t>
      </w:r>
      <w:r w:rsidR="00A94CA1">
        <w:rPr>
          <w:rFonts w:ascii="宋体" w:eastAsia="宋体" w:hAnsi="宋体" w:hint="eastAsia"/>
          <w:sz w:val="24"/>
          <w:szCs w:val="24"/>
        </w:rPr>
        <w:t>”</w:t>
      </w:r>
      <w:r w:rsidR="00A94CA1" w:rsidRPr="00A94CA1">
        <w:rPr>
          <w:rFonts w:ascii="宋体" w:eastAsia="宋体" w:hAnsi="宋体" w:hint="eastAsia"/>
          <w:sz w:val="24"/>
          <w:szCs w:val="24"/>
        </w:rPr>
        <w:t>为何要插入小乔初嫁这一细节？</w:t>
      </w:r>
    </w:p>
    <w:p w14:paraId="64B24771" w14:textId="51930068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66BB54F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D1769D3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2226516" w14:textId="00EF965E" w:rsidR="00981942" w:rsidRDefault="00981942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6437A20" w14:textId="0B060456" w:rsidR="006F6B47" w:rsidRPr="00A94CA1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（四组）6</w:t>
      </w:r>
      <w:r w:rsidRPr="00CE504B">
        <w:rPr>
          <w:rFonts w:ascii="宋体" w:eastAsia="宋体" w:hAnsi="宋体" w:hint="eastAsia"/>
          <w:sz w:val="24"/>
          <w:szCs w:val="24"/>
        </w:rPr>
        <w:t>.</w:t>
      </w:r>
      <w:r w:rsidR="00A94CA1" w:rsidRPr="00A94CA1">
        <w:rPr>
          <w:rFonts w:hint="eastAsia"/>
        </w:rPr>
        <w:t xml:space="preserve"> </w:t>
      </w:r>
      <w:r w:rsidR="00A94CA1" w:rsidRPr="00A94CA1">
        <w:rPr>
          <w:rFonts w:ascii="宋体" w:eastAsia="宋体" w:hAnsi="宋体" w:hint="eastAsia"/>
          <w:sz w:val="24"/>
          <w:szCs w:val="24"/>
        </w:rPr>
        <w:t>赤壁之战，曹操号称八十万大军，周瑜可用兵力仅有三万，三万抵抗八十万，可想而知这是一场怎样凶险、血腥的战役。既然如此，作者为何说“谈笑间，</w:t>
      </w:r>
      <w:proofErr w:type="gramStart"/>
      <w:r w:rsidR="00A94CA1" w:rsidRPr="00A94CA1">
        <w:rPr>
          <w:rFonts w:ascii="宋体" w:eastAsia="宋体" w:hAnsi="宋体" w:hint="eastAsia"/>
          <w:sz w:val="24"/>
          <w:szCs w:val="24"/>
        </w:rPr>
        <w:t>樯橹</w:t>
      </w:r>
      <w:proofErr w:type="gramEnd"/>
      <w:r w:rsidR="00A94CA1" w:rsidRPr="00A94CA1">
        <w:rPr>
          <w:rFonts w:ascii="宋体" w:eastAsia="宋体" w:hAnsi="宋体" w:hint="eastAsia"/>
          <w:sz w:val="24"/>
          <w:szCs w:val="24"/>
        </w:rPr>
        <w:t>灰飞烟灭”呢？</w:t>
      </w:r>
    </w:p>
    <w:p w14:paraId="75B0F97C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15FFE6A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AAFDF6D" w14:textId="77777777" w:rsidR="006F6B47" w:rsidRDefault="006F6B47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434C672" w14:textId="55B2DE73" w:rsidR="00981942" w:rsidRDefault="00981942" w:rsidP="006F6B47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6EB0380" w14:textId="77777777" w:rsidR="00A94CA1" w:rsidRDefault="00A94CA1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</w:p>
    <w:p w14:paraId="563880DD" w14:textId="45636A9E" w:rsidR="00A94CA1" w:rsidRDefault="00114255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114255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382C05E" wp14:editId="2137EBA9">
            <wp:simplePos x="0" y="0"/>
            <wp:positionH relativeFrom="column">
              <wp:posOffset>4809490</wp:posOffset>
            </wp:positionH>
            <wp:positionV relativeFrom="paragraph">
              <wp:posOffset>84455</wp:posOffset>
            </wp:positionV>
            <wp:extent cx="2239010" cy="1134745"/>
            <wp:effectExtent l="0" t="0" r="8890" b="8255"/>
            <wp:wrapSquare wrapText="bothSides"/>
            <wp:docPr id="2968642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864264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18"/>
                    <a:stretch/>
                  </pic:blipFill>
                  <pic:spPr bwMode="auto">
                    <a:xfrm>
                      <a:off x="0" y="0"/>
                      <a:ext cx="2239010" cy="1134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78C0">
        <w:rPr>
          <w:rFonts w:ascii="宋体" w:eastAsia="宋体" w:hAnsi="宋体" w:hint="eastAsia"/>
          <w:sz w:val="24"/>
          <w:szCs w:val="24"/>
        </w:rPr>
        <w:t>（一组）</w:t>
      </w:r>
      <w:r w:rsidR="00A94CA1">
        <w:rPr>
          <w:rFonts w:ascii="宋体" w:eastAsia="宋体" w:hAnsi="宋体" w:hint="eastAsia"/>
          <w:sz w:val="24"/>
          <w:szCs w:val="24"/>
        </w:rPr>
        <w:t>7.</w:t>
      </w:r>
      <w:r w:rsidR="00A94CA1" w:rsidRPr="00A94CA1">
        <w:rPr>
          <w:rFonts w:ascii="宋体" w:eastAsia="宋体" w:hAnsi="宋体" w:hint="eastAsia"/>
          <w:sz w:val="24"/>
          <w:szCs w:val="24"/>
        </w:rPr>
        <w:t>围绕赤壁可怀想的人物那么多，为什么词人独独怀念周瑜?</w:t>
      </w:r>
      <w:r w:rsidRPr="00114255">
        <w:rPr>
          <w:noProof/>
        </w:rPr>
        <w:t xml:space="preserve"> </w:t>
      </w:r>
    </w:p>
    <w:p w14:paraId="6AFB7FEE" w14:textId="79E0EFFB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D67D05C" w14:textId="77777777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2B13FDA" w14:textId="77777777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3EB5D26" w14:textId="5200C11C" w:rsidR="00A94CA1" w:rsidRPr="00A94CA1" w:rsidRDefault="00A94CA1" w:rsidP="00A9694F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0F50FEA9" w14:textId="0DE65D1E" w:rsidR="00A94CA1" w:rsidRDefault="007578C0" w:rsidP="00A9694F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（三组）</w:t>
      </w:r>
      <w:r w:rsidR="00A94CA1">
        <w:rPr>
          <w:rFonts w:ascii="宋体" w:eastAsia="宋体" w:hAnsi="宋体" w:hint="eastAsia"/>
          <w:sz w:val="24"/>
          <w:szCs w:val="24"/>
        </w:rPr>
        <w:t>8.</w:t>
      </w:r>
      <w:r w:rsidR="00A94CA1" w:rsidRPr="00A94CA1">
        <w:rPr>
          <w:rFonts w:ascii="宋体" w:eastAsia="宋体" w:hAnsi="宋体" w:hint="eastAsia"/>
          <w:sz w:val="24"/>
          <w:szCs w:val="24"/>
        </w:rPr>
        <w:t>如何理解“人生如梦，一尊还酹江月”？</w:t>
      </w:r>
      <w:r w:rsidR="005906B1">
        <w:rPr>
          <w:rFonts w:ascii="宋体" w:eastAsia="宋体" w:hAnsi="宋体" w:hint="eastAsia"/>
          <w:sz w:val="24"/>
          <w:szCs w:val="24"/>
        </w:rPr>
        <w:t>这句话的情感</w:t>
      </w:r>
      <w:r w:rsidR="00A94CA1" w:rsidRPr="00A94CA1">
        <w:rPr>
          <w:rFonts w:ascii="宋体" w:eastAsia="宋体" w:hAnsi="宋体" w:hint="eastAsia"/>
          <w:sz w:val="24"/>
          <w:szCs w:val="24"/>
        </w:rPr>
        <w:t>是积极还是消极？</w:t>
      </w:r>
    </w:p>
    <w:p w14:paraId="01FD35FA" w14:textId="77777777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A0C7363" w14:textId="77777777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AB38650" w14:textId="77777777" w:rsidR="00A94CA1" w:rsidRDefault="00A94CA1" w:rsidP="00A94CA1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213BEE9" w14:textId="03870249" w:rsidR="00A94CA1" w:rsidRPr="00A94CA1" w:rsidRDefault="00A94CA1" w:rsidP="00A9694F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79330269" w14:textId="325C21A5" w:rsidR="005906B1" w:rsidRDefault="00E644A5" w:rsidP="00E644A5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【</w:t>
      </w:r>
      <w:r w:rsidR="00853E03">
        <w:rPr>
          <w:rFonts w:ascii="宋体" w:eastAsia="宋体" w:hAnsi="宋体" w:hint="eastAsia"/>
          <w:b/>
          <w:bCs/>
          <w:sz w:val="24"/>
          <w:szCs w:val="24"/>
        </w:rPr>
        <w:t>课堂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延伸】</w:t>
      </w:r>
      <w:r>
        <w:rPr>
          <w:rFonts w:ascii="宋体" w:eastAsia="宋体" w:hAnsi="宋体" w:hint="eastAsia"/>
          <w:b/>
          <w:bCs/>
          <w:sz w:val="24"/>
          <w:szCs w:val="24"/>
        </w:rPr>
        <w:t>——</w:t>
      </w:r>
      <w:r w:rsidR="005906B1" w:rsidRPr="005906B1">
        <w:rPr>
          <w:rFonts w:ascii="宋体" w:eastAsia="宋体" w:hAnsi="宋体" w:hint="eastAsia"/>
          <w:b/>
          <w:bCs/>
          <w:sz w:val="24"/>
          <w:szCs w:val="24"/>
        </w:rPr>
        <w:t>本词的“豪放”体现在哪些方面？</w:t>
      </w:r>
    </w:p>
    <w:p w14:paraId="28E70D6F" w14:textId="170C4BCA" w:rsidR="00E644A5" w:rsidRPr="005906B1" w:rsidRDefault="00E644A5" w:rsidP="00E644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1</w:t>
      </w:r>
      <w:r w:rsidR="00A9694F" w:rsidRPr="00E644A5">
        <w:rPr>
          <w:rFonts w:ascii="宋体" w:eastAsia="宋体" w:hAnsi="宋体" w:hint="eastAsia"/>
          <w:b/>
          <w:bCs/>
          <w:sz w:val="24"/>
          <w:szCs w:val="24"/>
        </w:rPr>
        <w:t>.</w:t>
      </w:r>
      <w:r w:rsidR="005906B1" w:rsidRPr="005906B1">
        <w:rPr>
          <w:rFonts w:ascii="宋体" w:eastAsia="宋体" w:hAnsi="宋体" w:hint="eastAsia"/>
          <w:b/>
          <w:bCs/>
          <w:sz w:val="24"/>
          <w:szCs w:val="24"/>
        </w:rPr>
        <w:t>景物描写的豪放</w:t>
      </w:r>
      <w:r w:rsidRPr="00E644A5">
        <w:rPr>
          <w:rFonts w:ascii="宋体" w:eastAsia="宋体" w:hAnsi="宋体" w:hint="eastAsia"/>
          <w:sz w:val="24"/>
          <w:szCs w:val="24"/>
        </w:rPr>
        <w:t>：</w:t>
      </w:r>
      <w:r w:rsidR="005906B1" w:rsidRPr="00F8150C">
        <w:rPr>
          <w:rFonts w:ascii="宋体" w:eastAsia="宋体" w:hAnsi="宋体" w:hint="eastAsia"/>
          <w:b/>
          <w:bCs/>
          <w:sz w:val="24"/>
          <w:szCs w:val="24"/>
        </w:rPr>
        <w:t>夸张、比喻</w:t>
      </w:r>
      <w:r w:rsidR="005906B1" w:rsidRPr="005906B1">
        <w:rPr>
          <w:rFonts w:ascii="宋体" w:eastAsia="宋体" w:hAnsi="宋体" w:hint="eastAsia"/>
          <w:sz w:val="24"/>
          <w:szCs w:val="24"/>
        </w:rPr>
        <w:t>手法的运用，纵横</w:t>
      </w:r>
      <w:proofErr w:type="gramStart"/>
      <w:r w:rsidR="005906B1" w:rsidRPr="005906B1">
        <w:rPr>
          <w:rFonts w:ascii="宋体" w:eastAsia="宋体" w:hAnsi="宋体" w:hint="eastAsia"/>
          <w:sz w:val="24"/>
          <w:szCs w:val="24"/>
        </w:rPr>
        <w:t>驰聘</w:t>
      </w:r>
      <w:proofErr w:type="gramEnd"/>
      <w:r w:rsidR="005906B1" w:rsidRPr="005906B1">
        <w:rPr>
          <w:rFonts w:ascii="宋体" w:eastAsia="宋体" w:hAnsi="宋体" w:hint="eastAsia"/>
          <w:sz w:val="24"/>
          <w:szCs w:val="24"/>
        </w:rPr>
        <w:t>、游刃有余的描写，呈现出一派</w:t>
      </w:r>
      <w:r w:rsidR="005906B1" w:rsidRPr="00F8150C">
        <w:rPr>
          <w:rFonts w:ascii="宋体" w:eastAsia="宋体" w:hAnsi="宋体" w:hint="eastAsia"/>
          <w:b/>
          <w:bCs/>
          <w:sz w:val="24"/>
          <w:szCs w:val="24"/>
        </w:rPr>
        <w:t>广阔的景致</w:t>
      </w:r>
      <w:r w:rsidR="005906B1" w:rsidRPr="005906B1">
        <w:rPr>
          <w:rFonts w:ascii="宋体" w:eastAsia="宋体" w:hAnsi="宋体" w:hint="eastAsia"/>
          <w:sz w:val="24"/>
          <w:szCs w:val="24"/>
        </w:rPr>
        <w:t>，显示出</w:t>
      </w:r>
      <w:r w:rsidR="005906B1" w:rsidRPr="00F8150C">
        <w:rPr>
          <w:rFonts w:ascii="宋体" w:eastAsia="宋体" w:hAnsi="宋体" w:hint="eastAsia"/>
          <w:b/>
          <w:bCs/>
          <w:sz w:val="24"/>
          <w:szCs w:val="24"/>
        </w:rPr>
        <w:t>宏大的气魄</w:t>
      </w:r>
      <w:r w:rsidR="005906B1" w:rsidRPr="005906B1">
        <w:rPr>
          <w:rFonts w:ascii="宋体" w:eastAsia="宋体" w:hAnsi="宋体" w:hint="eastAsia"/>
          <w:sz w:val="24"/>
          <w:szCs w:val="24"/>
        </w:rPr>
        <w:t>。</w:t>
      </w:r>
    </w:p>
    <w:p w14:paraId="2B6912EB" w14:textId="042D212C" w:rsidR="00E644A5" w:rsidRPr="00853E03" w:rsidRDefault="00E644A5" w:rsidP="00E644A5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2.</w:t>
      </w:r>
      <w:r w:rsidR="00853E03" w:rsidRPr="00853E03">
        <w:rPr>
          <w:rFonts w:ascii="宋体" w:eastAsia="宋体" w:hAnsi="宋体" w:hint="eastAsia"/>
          <w:b/>
          <w:bCs/>
          <w:sz w:val="24"/>
          <w:szCs w:val="24"/>
        </w:rPr>
        <w:t>周瑜形象的豪放</w:t>
      </w:r>
      <w:r w:rsidRPr="00E644A5">
        <w:rPr>
          <w:rFonts w:ascii="宋体" w:eastAsia="宋体" w:hAnsi="宋体" w:hint="eastAsia"/>
          <w:sz w:val="24"/>
          <w:szCs w:val="24"/>
        </w:rPr>
        <w:t>：</w:t>
      </w:r>
      <w:r w:rsidR="00853E03" w:rsidRPr="00853E03">
        <w:rPr>
          <w:rFonts w:ascii="宋体" w:eastAsia="宋体" w:hAnsi="宋体" w:hint="eastAsia"/>
          <w:sz w:val="24"/>
          <w:szCs w:val="24"/>
        </w:rPr>
        <w:t>选取了婚姻美满、风度儒雅、智慧才能卓越三个方面把周瑜叱咤风云的儒将风采写得生动形象。这个少年得志、在赤壁之战中建立奇功的英雄身上，正</w:t>
      </w:r>
      <w:r w:rsidR="00853E03" w:rsidRPr="00F8150C">
        <w:rPr>
          <w:rFonts w:ascii="宋体" w:eastAsia="宋体" w:hAnsi="宋体" w:hint="eastAsia"/>
          <w:b/>
          <w:bCs/>
          <w:sz w:val="24"/>
          <w:szCs w:val="24"/>
        </w:rPr>
        <w:t>寄托着词人的人生理想</w:t>
      </w:r>
      <w:r w:rsidR="00853E03" w:rsidRPr="00853E03">
        <w:rPr>
          <w:rFonts w:ascii="宋体" w:eastAsia="宋体" w:hAnsi="宋体" w:hint="eastAsia"/>
          <w:sz w:val="24"/>
          <w:szCs w:val="24"/>
        </w:rPr>
        <w:t>。</w:t>
      </w:r>
    </w:p>
    <w:p w14:paraId="73DD4CB8" w14:textId="0FE05BFE" w:rsidR="00853E03" w:rsidRPr="00853E03" w:rsidRDefault="00E644A5" w:rsidP="005C3193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3</w:t>
      </w:r>
      <w:r w:rsidR="005C3193" w:rsidRPr="00E644A5">
        <w:rPr>
          <w:rFonts w:ascii="宋体" w:eastAsia="宋体" w:hAnsi="宋体" w:hint="eastAsia"/>
          <w:b/>
          <w:bCs/>
          <w:sz w:val="24"/>
          <w:szCs w:val="24"/>
        </w:rPr>
        <w:t>.</w:t>
      </w:r>
      <w:r w:rsidR="00853E03" w:rsidRPr="00853E03">
        <w:rPr>
          <w:rFonts w:ascii="宋体" w:eastAsia="宋体" w:hAnsi="宋体" w:hint="eastAsia"/>
          <w:b/>
          <w:bCs/>
          <w:sz w:val="24"/>
          <w:szCs w:val="24"/>
        </w:rPr>
        <w:t>诗人情感的豪放</w:t>
      </w:r>
      <w:r w:rsidRPr="00E644A5">
        <w:rPr>
          <w:rFonts w:ascii="宋体" w:eastAsia="宋体" w:hAnsi="宋体" w:hint="eastAsia"/>
          <w:sz w:val="24"/>
          <w:szCs w:val="24"/>
        </w:rPr>
        <w:t>：</w:t>
      </w:r>
      <w:r w:rsidR="00853E03" w:rsidRPr="00F8150C">
        <w:rPr>
          <w:rFonts w:ascii="宋体" w:eastAsia="宋体" w:hAnsi="宋体" w:hint="eastAsia"/>
          <w:b/>
          <w:bCs/>
          <w:sz w:val="24"/>
          <w:szCs w:val="24"/>
        </w:rPr>
        <w:t>生不逢时，一腔抱负无法施展，只能仰望古人</w:t>
      </w:r>
      <w:r w:rsidR="00853E03" w:rsidRPr="00853E03">
        <w:rPr>
          <w:rFonts w:ascii="宋体" w:eastAsia="宋体" w:hAnsi="宋体" w:hint="eastAsia"/>
          <w:sz w:val="24"/>
          <w:szCs w:val="24"/>
        </w:rPr>
        <w:t>。不过“风流人物”也是要被历史长河淘尽的，不如在江月、江风中举杯逍遥吧，词人</w:t>
      </w:r>
      <w:r w:rsidR="00853E03" w:rsidRPr="00F8150C">
        <w:rPr>
          <w:rFonts w:ascii="宋体" w:eastAsia="宋体" w:hAnsi="宋体" w:hint="eastAsia"/>
          <w:b/>
          <w:bCs/>
          <w:sz w:val="24"/>
          <w:szCs w:val="24"/>
        </w:rPr>
        <w:t>在失落中得到了暂时的解脱</w:t>
      </w:r>
      <w:r w:rsidR="00853E03" w:rsidRPr="00853E03">
        <w:rPr>
          <w:rFonts w:ascii="宋体" w:eastAsia="宋体" w:hAnsi="宋体" w:hint="eastAsia"/>
          <w:sz w:val="24"/>
          <w:szCs w:val="24"/>
        </w:rPr>
        <w:t>。</w:t>
      </w:r>
    </w:p>
    <w:p w14:paraId="78EF3C39" w14:textId="77777777" w:rsidR="00853E03" w:rsidRPr="00853E03" w:rsidRDefault="00853E03" w:rsidP="00853E03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853E03">
        <w:rPr>
          <w:rFonts w:ascii="宋体" w:eastAsia="宋体" w:hAnsi="宋体" w:hint="eastAsia"/>
          <w:b/>
          <w:bCs/>
          <w:sz w:val="24"/>
          <w:szCs w:val="24"/>
        </w:rPr>
        <w:t>精神情感的自由</w:t>
      </w:r>
      <w:r w:rsidRPr="00853E03">
        <w:rPr>
          <w:rFonts w:ascii="宋体" w:eastAsia="宋体" w:hAnsi="宋体"/>
          <w:b/>
          <w:bCs/>
          <w:sz w:val="24"/>
          <w:szCs w:val="24"/>
        </w:rPr>
        <w:t xml:space="preserve">   </w:t>
      </w:r>
      <w:r w:rsidRPr="00853E03">
        <w:rPr>
          <w:rFonts w:ascii="宋体" w:eastAsia="宋体" w:hAnsi="宋体" w:hint="eastAsia"/>
          <w:b/>
          <w:bCs/>
          <w:sz w:val="24"/>
          <w:szCs w:val="24"/>
        </w:rPr>
        <w:t>洒脱旷达的情怀</w:t>
      </w:r>
    </w:p>
    <w:p w14:paraId="55461001" w14:textId="4A5B2EE7" w:rsidR="00853E03" w:rsidRDefault="00853E03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E644A5">
        <w:rPr>
          <w:rFonts w:ascii="宋体" w:eastAsia="宋体" w:hAnsi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hint="eastAsia"/>
          <w:b/>
          <w:bCs/>
          <w:sz w:val="24"/>
          <w:szCs w:val="24"/>
        </w:rPr>
        <w:t>课堂小结</w:t>
      </w:r>
      <w:r w:rsidRPr="00E644A5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4A93308C" w14:textId="77777777" w:rsidR="00853E03" w:rsidRPr="00853E03" w:rsidRDefault="00853E03" w:rsidP="00853E03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853E03">
        <w:rPr>
          <w:rFonts w:ascii="宋体" w:eastAsia="宋体" w:hAnsi="宋体" w:hint="eastAsia"/>
          <w:sz w:val="24"/>
          <w:szCs w:val="24"/>
        </w:rPr>
        <w:t>纵观苏轼的一生，可以说是历尽艰辛、大起大落的一生。然而苏轼的一生，又是乐观的、积极进取的一生。</w:t>
      </w:r>
      <w:r w:rsidRPr="00853E03">
        <w:rPr>
          <w:rFonts w:ascii="宋体" w:eastAsia="宋体" w:hAnsi="宋体" w:hint="eastAsia"/>
          <w:b/>
          <w:bCs/>
          <w:sz w:val="24"/>
          <w:szCs w:val="24"/>
        </w:rPr>
        <w:t>身处逆境之中，仍能保持超然物外、随遇而安的达观态度，又始终不放弃对人生的热爱</w:t>
      </w:r>
      <w:r w:rsidRPr="00853E03">
        <w:rPr>
          <w:rFonts w:ascii="宋体" w:eastAsia="宋体" w:hAnsi="宋体" w:hint="eastAsia"/>
          <w:sz w:val="24"/>
          <w:szCs w:val="24"/>
        </w:rPr>
        <w:t>，正是苏轼的人格魅力所在。</w:t>
      </w:r>
    </w:p>
    <w:p w14:paraId="17D5B808" w14:textId="0BBA4082" w:rsidR="00853E03" w:rsidRDefault="00853E03" w:rsidP="00853E03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853E03">
        <w:rPr>
          <w:rFonts w:ascii="宋体" w:eastAsia="宋体" w:hAnsi="宋体" w:hint="eastAsia"/>
          <w:sz w:val="24"/>
          <w:szCs w:val="24"/>
        </w:rPr>
        <w:t>千百年来，苏轼正是以这种</w:t>
      </w:r>
      <w:r w:rsidRPr="00F8150C">
        <w:rPr>
          <w:rFonts w:ascii="宋体" w:eastAsia="宋体" w:hAnsi="宋体" w:hint="eastAsia"/>
          <w:b/>
          <w:bCs/>
          <w:sz w:val="24"/>
          <w:szCs w:val="24"/>
        </w:rPr>
        <w:t>旷达、洒脱</w:t>
      </w:r>
      <w:r w:rsidRPr="00853E03">
        <w:rPr>
          <w:rFonts w:ascii="宋体" w:eastAsia="宋体" w:hAnsi="宋体" w:hint="eastAsia"/>
          <w:sz w:val="24"/>
          <w:szCs w:val="24"/>
        </w:rPr>
        <w:t>的精神气度影响着后人，吸引了无数中国士大夫文人的仰慕。</w:t>
      </w:r>
    </w:p>
    <w:p w14:paraId="54FED841" w14:textId="2CCBD304" w:rsidR="00853E03" w:rsidRPr="00F8150C" w:rsidRDefault="00853E03" w:rsidP="00853E03">
      <w:pPr>
        <w:spacing w:line="300" w:lineRule="auto"/>
        <w:ind w:firstLineChars="200" w:firstLine="480"/>
        <w:rPr>
          <w:rFonts w:ascii="宋体" w:eastAsia="宋体" w:hAnsi="宋体" w:hint="eastAsia"/>
          <w:b/>
          <w:bCs/>
          <w:sz w:val="24"/>
          <w:szCs w:val="24"/>
        </w:rPr>
      </w:pPr>
      <w:r w:rsidRPr="00853E03">
        <w:rPr>
          <w:rFonts w:ascii="宋体" w:eastAsia="宋体" w:hAnsi="宋体" w:hint="eastAsia"/>
          <w:sz w:val="24"/>
          <w:szCs w:val="24"/>
        </w:rPr>
        <w:t>旷达是一种处世哲学，也是一种积极的生活态度。人生在世，不可能一帆风顺，种种失败都需要我们勇敢地面对。</w:t>
      </w:r>
      <w:r w:rsidRPr="00F8150C">
        <w:rPr>
          <w:rFonts w:ascii="宋体" w:eastAsia="宋体" w:hAnsi="宋体" w:hint="eastAsia"/>
          <w:b/>
          <w:bCs/>
          <w:sz w:val="24"/>
          <w:szCs w:val="24"/>
        </w:rPr>
        <w:t>当挫折、失败来临时，不是一味地埋怨生活，而是对生活保持热爱。学会旷达，我们才能站在人生另一个高度上去看待和审视周围的人和事。</w:t>
      </w:r>
    </w:p>
    <w:p w14:paraId="5883F21A" w14:textId="1AA5F069" w:rsidR="0070257E" w:rsidRDefault="0070257E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hint="eastAsia"/>
          <w:b/>
          <w:bCs/>
          <w:sz w:val="24"/>
          <w:szCs w:val="24"/>
        </w:rPr>
        <w:t>素材积累</w:t>
      </w:r>
      <w:r w:rsidRPr="00A9694F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65179830" w14:textId="05D8D800" w:rsidR="0070257E" w:rsidRPr="0070257E" w:rsidRDefault="0070257E" w:rsidP="0070257E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70257E">
        <w:rPr>
          <w:rFonts w:ascii="宋体" w:eastAsia="宋体" w:hAnsi="宋体" w:hint="eastAsia"/>
          <w:sz w:val="24"/>
          <w:szCs w:val="24"/>
        </w:rPr>
        <w:t>苏东坡的一生极尽坎坷：仕途的不顺，政治旋涡的挣扎，满腹冤屈的难鸣。对他充满希望的家人，和他共历劫难的友人，受他关爱的世人，无一不期望他能才显四方，济世为民。但是官场的黑暗永远容不下这样</w:t>
      </w:r>
      <w:proofErr w:type="gramStart"/>
      <w:r w:rsidRPr="0070257E">
        <w:rPr>
          <w:rFonts w:ascii="宋体" w:eastAsia="宋体" w:hAnsi="宋体" w:hint="eastAsia"/>
          <w:sz w:val="24"/>
          <w:szCs w:val="24"/>
        </w:rPr>
        <w:t>个</w:t>
      </w:r>
      <w:proofErr w:type="gramEnd"/>
      <w:r w:rsidRPr="0070257E">
        <w:rPr>
          <w:rFonts w:ascii="宋体" w:eastAsia="宋体" w:hAnsi="宋体" w:hint="eastAsia"/>
          <w:sz w:val="24"/>
          <w:szCs w:val="24"/>
        </w:rPr>
        <w:t>生性放达的苏东坡。于是，他将功名利禄换了“竹杖芒鞋”，他在“缺月挂疏桐”之夜，高唱“大江东去”，深感“人生到处知何似，应似飞鸿踏雪泥”，他不为“</w:t>
      </w:r>
      <w:proofErr w:type="gramStart"/>
      <w:r w:rsidRPr="0070257E">
        <w:rPr>
          <w:rFonts w:ascii="宋体" w:eastAsia="宋体" w:hAnsi="宋体" w:hint="eastAsia"/>
          <w:sz w:val="24"/>
          <w:szCs w:val="24"/>
        </w:rPr>
        <w:t>蜗</w:t>
      </w:r>
      <w:proofErr w:type="gramEnd"/>
      <w:r w:rsidRPr="0070257E">
        <w:rPr>
          <w:rFonts w:ascii="宋体" w:eastAsia="宋体" w:hAnsi="宋体" w:hint="eastAsia"/>
          <w:sz w:val="24"/>
          <w:szCs w:val="24"/>
        </w:rPr>
        <w:t>角虚名，蝇头微利”触动，只愿“江海寄余生”。认识自我的苏东坡，从政治的窄门中从容地走出来，他虽与众人所望有悖，却让我们看到了一个豪放、淡泊、豁达、开明的苏大学士文豪。</w:t>
      </w:r>
    </w:p>
    <w:p w14:paraId="498D3A22" w14:textId="30285EDD" w:rsidR="0070257E" w:rsidRPr="0070257E" w:rsidRDefault="0070257E" w:rsidP="0070257E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70257E">
        <w:rPr>
          <w:rFonts w:ascii="宋体" w:eastAsia="宋体" w:hAnsi="宋体" w:hint="eastAsia"/>
          <w:b/>
          <w:bCs/>
          <w:sz w:val="24"/>
          <w:szCs w:val="24"/>
        </w:rPr>
        <w:t>【适用话题】乐观与悲观、心态与人生、微笑着生活、逆境与成才、环境与成功、功名与理想、从容、心态、穷与达、得与失、坚持与放弃等。</w:t>
      </w:r>
    </w:p>
    <w:p w14:paraId="7EA78D7F" w14:textId="77777777" w:rsidR="0070257E" w:rsidRPr="0070257E" w:rsidRDefault="0070257E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</w:p>
    <w:p w14:paraId="308FCCBF" w14:textId="58EBB1FA" w:rsidR="00981942" w:rsidRDefault="00981942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9694F">
        <w:rPr>
          <w:rFonts w:ascii="宋体" w:eastAsia="宋体" w:hAnsi="宋体" w:hint="eastAsia"/>
          <w:b/>
          <w:bCs/>
          <w:sz w:val="24"/>
          <w:szCs w:val="24"/>
        </w:rPr>
        <w:t>【</w:t>
      </w:r>
      <w:r>
        <w:rPr>
          <w:rFonts w:ascii="宋体" w:eastAsia="宋体" w:hAnsi="宋体" w:hint="eastAsia"/>
          <w:b/>
          <w:bCs/>
          <w:sz w:val="24"/>
          <w:szCs w:val="24"/>
        </w:rPr>
        <w:t>对比阅读</w:t>
      </w:r>
      <w:r w:rsidRPr="00A9694F">
        <w:rPr>
          <w:rFonts w:ascii="宋体" w:eastAsia="宋体" w:hAnsi="宋体" w:hint="eastAsia"/>
          <w:b/>
          <w:bCs/>
          <w:sz w:val="24"/>
          <w:szCs w:val="24"/>
        </w:rPr>
        <w:t>】</w:t>
      </w:r>
    </w:p>
    <w:p w14:paraId="258B6636" w14:textId="7A489BBD" w:rsidR="004824C4" w:rsidRPr="00A9694F" w:rsidRDefault="004824C4" w:rsidP="00981942">
      <w:pPr>
        <w:spacing w:line="30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4824C4">
        <w:rPr>
          <w:rFonts w:ascii="宋体" w:eastAsia="宋体" w:hAnsi="宋体" w:hint="eastAsia"/>
          <w:sz w:val="24"/>
          <w:szCs w:val="24"/>
        </w:rPr>
        <w:t>阅读诗歌，完成各题。</w:t>
      </w:r>
    </w:p>
    <w:p w14:paraId="291B3F6D" w14:textId="77777777" w:rsidR="004824C4" w:rsidRPr="004824C4" w:rsidRDefault="004824C4" w:rsidP="004824C4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4824C4">
        <w:rPr>
          <w:rFonts w:ascii="楷体" w:eastAsia="楷体" w:hAnsi="楷体" w:hint="eastAsia"/>
          <w:sz w:val="24"/>
          <w:szCs w:val="24"/>
        </w:rPr>
        <w:t>念奴娇·赤壁怀古</w:t>
      </w:r>
    </w:p>
    <w:p w14:paraId="155CFA2A" w14:textId="77777777" w:rsidR="004824C4" w:rsidRPr="004824C4" w:rsidRDefault="004824C4" w:rsidP="004824C4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4824C4">
        <w:rPr>
          <w:rFonts w:ascii="楷体" w:eastAsia="楷体" w:hAnsi="楷体" w:hint="eastAsia"/>
          <w:sz w:val="24"/>
          <w:szCs w:val="24"/>
        </w:rPr>
        <w:t>苏轼</w:t>
      </w:r>
    </w:p>
    <w:p w14:paraId="2AF5CE43" w14:textId="77777777" w:rsidR="004824C4" w:rsidRPr="004824C4" w:rsidRDefault="004824C4" w:rsidP="004824C4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4824C4">
        <w:rPr>
          <w:rFonts w:ascii="楷体" w:eastAsia="楷体" w:hAnsi="楷体" w:hint="eastAsia"/>
          <w:sz w:val="24"/>
          <w:szCs w:val="24"/>
        </w:rPr>
        <w:t>大江东去，</w:t>
      </w:r>
      <w:r w:rsidRPr="004824C4">
        <w:rPr>
          <w:rFonts w:ascii="楷体" w:eastAsia="楷体" w:hAnsi="楷体" w:hint="eastAsia"/>
          <w:sz w:val="24"/>
          <w:szCs w:val="24"/>
          <w:u w:val="single"/>
        </w:rPr>
        <w:t xml:space="preserve"> ① </w:t>
      </w:r>
      <w:r w:rsidRPr="004824C4">
        <w:rPr>
          <w:rFonts w:ascii="楷体" w:eastAsia="楷体" w:hAnsi="楷体" w:hint="eastAsia"/>
          <w:sz w:val="24"/>
          <w:szCs w:val="24"/>
        </w:rPr>
        <w:t>。故垒西边，人道是，三国周郎赤壁。乱石穿空，惊涛拍岸，卷起千堆雪。江山如画，一时多少豪杰。</w:t>
      </w:r>
    </w:p>
    <w:p w14:paraId="67D684FF" w14:textId="32F6B23D" w:rsidR="00981942" w:rsidRDefault="004824C4" w:rsidP="004824C4">
      <w:pPr>
        <w:spacing w:line="300" w:lineRule="auto"/>
        <w:jc w:val="center"/>
        <w:rPr>
          <w:rFonts w:ascii="楷体" w:eastAsia="楷体" w:hAnsi="楷体" w:hint="eastAsia"/>
          <w:sz w:val="24"/>
          <w:szCs w:val="24"/>
        </w:rPr>
      </w:pPr>
      <w:r w:rsidRPr="004824C4">
        <w:rPr>
          <w:rFonts w:ascii="楷体" w:eastAsia="楷体" w:hAnsi="楷体" w:hint="eastAsia"/>
          <w:sz w:val="24"/>
          <w:szCs w:val="24"/>
        </w:rPr>
        <w:t>遥想公瑾当年，小乔初嫁了，雄姿英发。羽扇纶巾，谈笑间，</w:t>
      </w:r>
      <w:proofErr w:type="gramStart"/>
      <w:r w:rsidRPr="004824C4">
        <w:rPr>
          <w:rFonts w:ascii="楷体" w:eastAsia="楷体" w:hAnsi="楷体" w:hint="eastAsia"/>
          <w:sz w:val="24"/>
          <w:szCs w:val="24"/>
        </w:rPr>
        <w:t>樯橹</w:t>
      </w:r>
      <w:proofErr w:type="gramEnd"/>
      <w:r w:rsidRPr="004824C4">
        <w:rPr>
          <w:rFonts w:ascii="楷体" w:eastAsia="楷体" w:hAnsi="楷体" w:hint="eastAsia"/>
          <w:sz w:val="24"/>
          <w:szCs w:val="24"/>
        </w:rPr>
        <w:t>灰飞烟灭。故国神游，多情应笑我，早生华发。人生如梦，</w:t>
      </w:r>
      <w:r w:rsidRPr="004824C4">
        <w:rPr>
          <w:rFonts w:ascii="楷体" w:eastAsia="楷体" w:hAnsi="楷体" w:hint="eastAsia"/>
          <w:sz w:val="24"/>
          <w:szCs w:val="24"/>
          <w:u w:val="single"/>
        </w:rPr>
        <w:t xml:space="preserve"> ② </w:t>
      </w:r>
      <w:r w:rsidRPr="004824C4">
        <w:rPr>
          <w:rFonts w:ascii="楷体" w:eastAsia="楷体" w:hAnsi="楷体" w:hint="eastAsia"/>
          <w:sz w:val="24"/>
          <w:szCs w:val="24"/>
        </w:rPr>
        <w:t>。</w:t>
      </w:r>
      <w:r w:rsidR="00981942" w:rsidRPr="00981942">
        <w:rPr>
          <w:rFonts w:ascii="楷体" w:eastAsia="楷体" w:hAnsi="楷体" w:hint="eastAsia"/>
          <w:sz w:val="24"/>
          <w:szCs w:val="24"/>
        </w:rPr>
        <w:t>醉花阴</w:t>
      </w:r>
    </w:p>
    <w:p w14:paraId="7BF6A138" w14:textId="77777777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824C4">
        <w:rPr>
          <w:rFonts w:ascii="宋体" w:eastAsia="宋体" w:hAnsi="宋体" w:hint="eastAsia"/>
          <w:sz w:val="24"/>
          <w:szCs w:val="24"/>
        </w:rPr>
        <w:t>1．补充完整词中画线部分。</w:t>
      </w:r>
    </w:p>
    <w:p w14:paraId="64BB7BFB" w14:textId="4B33CFCA" w:rsidR="004824C4" w:rsidRP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824C4">
        <w:rPr>
          <w:rFonts w:ascii="宋体" w:eastAsia="宋体" w:hAnsi="宋体" w:hint="eastAsia"/>
          <w:sz w:val="24"/>
          <w:szCs w:val="24"/>
        </w:rPr>
        <w:t>①</w:t>
      </w:r>
      <w:r w:rsidRPr="004824C4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</w:t>
      </w:r>
      <w:r w:rsidRPr="004824C4">
        <w:rPr>
          <w:rFonts w:ascii="宋体" w:eastAsia="宋体" w:hAnsi="宋体" w:hint="eastAsia"/>
          <w:sz w:val="24"/>
          <w:szCs w:val="24"/>
        </w:rPr>
        <w:t>②</w:t>
      </w:r>
      <w:r w:rsidRPr="004824C4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</w:t>
      </w:r>
    </w:p>
    <w:p w14:paraId="3F93ED16" w14:textId="7DCEEB6F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824C4">
        <w:rPr>
          <w:rFonts w:ascii="宋体" w:eastAsia="宋体" w:hAnsi="宋体" w:hint="eastAsia"/>
          <w:sz w:val="24"/>
          <w:szCs w:val="24"/>
        </w:rPr>
        <w:t>2上片写景运用了哪些修辞手法？写出了景物什么样的总体特点？</w:t>
      </w:r>
    </w:p>
    <w:p w14:paraId="48178DD3" w14:textId="77777777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AA8C32D" w14:textId="77777777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75461ED" w14:textId="77777777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0A07E3C" w14:textId="535712EA" w:rsidR="004824C4" w:rsidRP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8FB35B1" w14:textId="3474BEF7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824C4">
        <w:rPr>
          <w:rFonts w:ascii="宋体" w:eastAsia="宋体" w:hAnsi="宋体" w:hint="eastAsia"/>
          <w:sz w:val="24"/>
          <w:szCs w:val="24"/>
        </w:rPr>
        <w:t>3下片画线句塑造了周瑜什么样的形象特点？</w:t>
      </w:r>
    </w:p>
    <w:p w14:paraId="1C19E201" w14:textId="77777777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8000899" w14:textId="77777777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24568CF5" w14:textId="77777777" w:rsid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3DCA7C93" w14:textId="3A17731A" w:rsidR="004824C4" w:rsidRP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836EAC1" w14:textId="062AFC23" w:rsidR="00981942" w:rsidRPr="004824C4" w:rsidRDefault="004824C4" w:rsidP="004824C4">
      <w:pPr>
        <w:spacing w:line="300" w:lineRule="auto"/>
        <w:rPr>
          <w:rFonts w:ascii="宋体" w:eastAsia="宋体" w:hAnsi="宋体" w:hint="eastAsia"/>
          <w:sz w:val="24"/>
          <w:szCs w:val="24"/>
        </w:rPr>
      </w:pPr>
      <w:r w:rsidRPr="004824C4">
        <w:rPr>
          <w:rFonts w:ascii="宋体" w:eastAsia="宋体" w:hAnsi="宋体" w:hint="eastAsia"/>
          <w:sz w:val="24"/>
          <w:szCs w:val="24"/>
        </w:rPr>
        <w:t>4揣摩全词的内容和意境，将“故国神游，多情应笑我，早生华发”扩展成60字左右的一段文字，至少运用一种修辞手法。</w:t>
      </w:r>
    </w:p>
    <w:p w14:paraId="4B5D6E7F" w14:textId="77777777" w:rsid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A64D98C" w14:textId="77777777" w:rsid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69FAC0C6" w14:textId="77777777" w:rsid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53C261DE" w14:textId="77777777" w:rsid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C90C4D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</w:t>
      </w:r>
    </w:p>
    <w:p w14:paraId="4867A623" w14:textId="77777777" w:rsidR="00981942" w:rsidRPr="00981942" w:rsidRDefault="00981942" w:rsidP="00981942">
      <w:pPr>
        <w:spacing w:line="300" w:lineRule="auto"/>
        <w:rPr>
          <w:rFonts w:ascii="宋体" w:eastAsia="宋体" w:hAnsi="宋体" w:hint="eastAsia"/>
          <w:sz w:val="24"/>
          <w:szCs w:val="24"/>
        </w:rPr>
      </w:pPr>
    </w:p>
    <w:sectPr w:rsidR="00981942" w:rsidRPr="00981942" w:rsidSect="00A26C6B">
      <w:footerReference w:type="default" r:id="rId8"/>
      <w:pgSz w:w="23814" w:h="16160" w:code="9"/>
      <w:pgMar w:top="567" w:right="567" w:bottom="567" w:left="567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E82A3" w14:textId="77777777" w:rsidR="001D6241" w:rsidRDefault="001D6241" w:rsidP="00A26C6B">
      <w:pPr>
        <w:rPr>
          <w:rFonts w:hint="eastAsia"/>
        </w:rPr>
      </w:pPr>
      <w:r>
        <w:separator/>
      </w:r>
    </w:p>
  </w:endnote>
  <w:endnote w:type="continuationSeparator" w:id="0">
    <w:p w14:paraId="65F02B83" w14:textId="77777777" w:rsidR="001D6241" w:rsidRDefault="001D6241" w:rsidP="00A26C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33738824"/>
      <w:docPartObj>
        <w:docPartGallery w:val="Page Numbers (Bottom of Page)"/>
        <w:docPartUnique/>
      </w:docPartObj>
    </w:sdtPr>
    <w:sdtContent>
      <w:p w14:paraId="0C3BD90D" w14:textId="4EF7DCC9" w:rsidR="00A26C6B" w:rsidRDefault="00A26C6B" w:rsidP="00A26C6B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798547F" w14:textId="77777777" w:rsidR="00A26C6B" w:rsidRDefault="00A26C6B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D1A55" w14:textId="77777777" w:rsidR="001D6241" w:rsidRDefault="001D6241" w:rsidP="00A26C6B">
      <w:pPr>
        <w:rPr>
          <w:rFonts w:hint="eastAsia"/>
        </w:rPr>
      </w:pPr>
      <w:r>
        <w:separator/>
      </w:r>
    </w:p>
  </w:footnote>
  <w:footnote w:type="continuationSeparator" w:id="0">
    <w:p w14:paraId="3AD4A272" w14:textId="77777777" w:rsidR="001D6241" w:rsidRDefault="001D6241" w:rsidP="00A26C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8016F"/>
    <w:multiLevelType w:val="hybridMultilevel"/>
    <w:tmpl w:val="C1264B82"/>
    <w:lvl w:ilvl="0" w:tplc="54081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23242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28"/>
    <w:rsid w:val="00022934"/>
    <w:rsid w:val="000265AA"/>
    <w:rsid w:val="00034288"/>
    <w:rsid w:val="000755F8"/>
    <w:rsid w:val="00083B25"/>
    <w:rsid w:val="00090C8B"/>
    <w:rsid w:val="000D7D2D"/>
    <w:rsid w:val="00101FD1"/>
    <w:rsid w:val="00114255"/>
    <w:rsid w:val="001169E9"/>
    <w:rsid w:val="00125ACA"/>
    <w:rsid w:val="001703CB"/>
    <w:rsid w:val="00172049"/>
    <w:rsid w:val="001761AB"/>
    <w:rsid w:val="00196BD7"/>
    <w:rsid w:val="001A19FE"/>
    <w:rsid w:val="001D2DF8"/>
    <w:rsid w:val="001D6241"/>
    <w:rsid w:val="001F4605"/>
    <w:rsid w:val="002229A5"/>
    <w:rsid w:val="00227C12"/>
    <w:rsid w:val="00264EFF"/>
    <w:rsid w:val="002B01DF"/>
    <w:rsid w:val="002C1E79"/>
    <w:rsid w:val="0035461F"/>
    <w:rsid w:val="0036246F"/>
    <w:rsid w:val="003D0E1B"/>
    <w:rsid w:val="003D74AB"/>
    <w:rsid w:val="003E54BB"/>
    <w:rsid w:val="003E5843"/>
    <w:rsid w:val="003F5C16"/>
    <w:rsid w:val="00410861"/>
    <w:rsid w:val="004142DF"/>
    <w:rsid w:val="004150E7"/>
    <w:rsid w:val="00435986"/>
    <w:rsid w:val="004824C4"/>
    <w:rsid w:val="004E65DE"/>
    <w:rsid w:val="004E6E6D"/>
    <w:rsid w:val="00544CC7"/>
    <w:rsid w:val="005906B1"/>
    <w:rsid w:val="005A6225"/>
    <w:rsid w:val="005B55CA"/>
    <w:rsid w:val="005C3193"/>
    <w:rsid w:val="005D07DF"/>
    <w:rsid w:val="005F2086"/>
    <w:rsid w:val="005F4D69"/>
    <w:rsid w:val="00614F79"/>
    <w:rsid w:val="006358F1"/>
    <w:rsid w:val="006A1A4E"/>
    <w:rsid w:val="006B5B66"/>
    <w:rsid w:val="006D1356"/>
    <w:rsid w:val="006D3804"/>
    <w:rsid w:val="006F6B47"/>
    <w:rsid w:val="0070257E"/>
    <w:rsid w:val="007027AF"/>
    <w:rsid w:val="00736935"/>
    <w:rsid w:val="007578C0"/>
    <w:rsid w:val="00760A3F"/>
    <w:rsid w:val="00761ED0"/>
    <w:rsid w:val="007B263A"/>
    <w:rsid w:val="007B526C"/>
    <w:rsid w:val="008368A3"/>
    <w:rsid w:val="00837662"/>
    <w:rsid w:val="008412E5"/>
    <w:rsid w:val="00853E03"/>
    <w:rsid w:val="00874611"/>
    <w:rsid w:val="008F2C57"/>
    <w:rsid w:val="008F4470"/>
    <w:rsid w:val="009053D3"/>
    <w:rsid w:val="00922DFD"/>
    <w:rsid w:val="00943FE9"/>
    <w:rsid w:val="00981942"/>
    <w:rsid w:val="009B2CB7"/>
    <w:rsid w:val="00A22202"/>
    <w:rsid w:val="00A26C6B"/>
    <w:rsid w:val="00A303F2"/>
    <w:rsid w:val="00A916A1"/>
    <w:rsid w:val="00A94CA1"/>
    <w:rsid w:val="00A9694F"/>
    <w:rsid w:val="00AF7919"/>
    <w:rsid w:val="00B1021B"/>
    <w:rsid w:val="00B15443"/>
    <w:rsid w:val="00B31E53"/>
    <w:rsid w:val="00B80000"/>
    <w:rsid w:val="00BC1D27"/>
    <w:rsid w:val="00C856A7"/>
    <w:rsid w:val="00C9155B"/>
    <w:rsid w:val="00CA2668"/>
    <w:rsid w:val="00CB65DA"/>
    <w:rsid w:val="00CE07E4"/>
    <w:rsid w:val="00CE504B"/>
    <w:rsid w:val="00CF18A1"/>
    <w:rsid w:val="00D46428"/>
    <w:rsid w:val="00D847AB"/>
    <w:rsid w:val="00D857B8"/>
    <w:rsid w:val="00DB4E94"/>
    <w:rsid w:val="00DC1504"/>
    <w:rsid w:val="00DE0F45"/>
    <w:rsid w:val="00E009E0"/>
    <w:rsid w:val="00E644A5"/>
    <w:rsid w:val="00E72A1B"/>
    <w:rsid w:val="00EF1AF2"/>
    <w:rsid w:val="00F222DC"/>
    <w:rsid w:val="00F8150C"/>
    <w:rsid w:val="00FD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AB80F"/>
  <w15:chartTrackingRefBased/>
  <w15:docId w15:val="{23B477F2-07E0-42A9-99AD-4FF179BB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C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C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C6B"/>
    <w:rPr>
      <w:sz w:val="18"/>
      <w:szCs w:val="18"/>
    </w:rPr>
  </w:style>
  <w:style w:type="table" w:styleId="a7">
    <w:name w:val="Table Grid"/>
    <w:basedOn w:val="a1"/>
    <w:uiPriority w:val="39"/>
    <w:rsid w:val="00A9694F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229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1049</Words>
  <Characters>5982</Characters>
  <Application>Microsoft Office Word</Application>
  <DocSecurity>0</DocSecurity>
  <Lines>49</Lines>
  <Paragraphs>14</Paragraphs>
  <ScaleCrop>false</ScaleCrop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晨诗 张</dc:creator>
  <cp:keywords/>
  <dc:description/>
  <cp:lastModifiedBy>晓桐 陈</cp:lastModifiedBy>
  <cp:revision>28</cp:revision>
  <cp:lastPrinted>2024-11-13T11:24:00Z</cp:lastPrinted>
  <dcterms:created xsi:type="dcterms:W3CDTF">2024-11-14T02:46:00Z</dcterms:created>
  <dcterms:modified xsi:type="dcterms:W3CDTF">2024-11-19T07:59:00Z</dcterms:modified>
</cp:coreProperties>
</file>